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D3F" w:rsidRDefault="00FC4F17">
      <w:pPr>
        <w:rPr>
          <w:sz w:val="28"/>
        </w:rPr>
      </w:pPr>
      <w:bookmarkStart w:id="0" w:name="_Hlk183504176"/>
      <w:r>
        <w:rPr>
          <w:noProof/>
          <w:sz w:val="28"/>
        </w:rPr>
        <w:drawing>
          <wp:inline distT="0" distB="0" distL="0" distR="0">
            <wp:extent cx="428625" cy="533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D3F" w:rsidRDefault="00FC4F17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997D3F" w:rsidRDefault="00FC4F17">
      <w:pPr>
        <w:jc w:val="center"/>
        <w:rPr>
          <w:sz w:val="28"/>
        </w:rPr>
      </w:pPr>
      <w:r>
        <w:rPr>
          <w:sz w:val="28"/>
        </w:rPr>
        <w:t>СЕРТОЛОВСКОЕ ГОРОДСКОЕ ПОСЕЛЕНИЕ</w:t>
      </w:r>
    </w:p>
    <w:p w:rsidR="00997D3F" w:rsidRDefault="00FC4F17">
      <w:pPr>
        <w:jc w:val="center"/>
        <w:rPr>
          <w:sz w:val="28"/>
        </w:rPr>
      </w:pPr>
      <w:r>
        <w:rPr>
          <w:sz w:val="28"/>
        </w:rPr>
        <w:t>ВСЕВОЛОЖСКОГО МУНИЦИПАЛЬНОГО РАЙОНА</w:t>
      </w:r>
    </w:p>
    <w:p w:rsidR="00997D3F" w:rsidRDefault="00FC4F17">
      <w:pPr>
        <w:jc w:val="center"/>
        <w:rPr>
          <w:sz w:val="28"/>
        </w:rPr>
      </w:pPr>
      <w:r>
        <w:rPr>
          <w:sz w:val="28"/>
        </w:rPr>
        <w:t>ЛЕНИНГРАДСКОЙ ОБЛАСТИ</w:t>
      </w:r>
    </w:p>
    <w:p w:rsidR="00997D3F" w:rsidRDefault="00997D3F">
      <w:pPr>
        <w:jc w:val="center"/>
        <w:rPr>
          <w:sz w:val="28"/>
        </w:rPr>
      </w:pPr>
    </w:p>
    <w:p w:rsidR="00997D3F" w:rsidRDefault="00FC4F17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97D3F" w:rsidRDefault="00997D3F">
      <w:pPr>
        <w:jc w:val="center"/>
        <w:rPr>
          <w:sz w:val="28"/>
        </w:rPr>
      </w:pPr>
    </w:p>
    <w:p w:rsidR="00997D3F" w:rsidRDefault="00FC4F17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997D3F" w:rsidRDefault="00997D3F">
      <w:pPr>
        <w:jc w:val="center"/>
        <w:rPr>
          <w:sz w:val="28"/>
        </w:rPr>
      </w:pPr>
    </w:p>
    <w:p w:rsidR="00997D3F" w:rsidRDefault="00997D3F">
      <w:pPr>
        <w:jc w:val="both"/>
        <w:rPr>
          <w:sz w:val="24"/>
          <w:u w:val="single"/>
        </w:rPr>
      </w:pPr>
    </w:p>
    <w:p w:rsidR="00997D3F" w:rsidRDefault="00FC4F17">
      <w:pPr>
        <w:jc w:val="both"/>
        <w:rPr>
          <w:b/>
          <w:sz w:val="28"/>
        </w:rPr>
      </w:pPr>
      <w:r>
        <w:rPr>
          <w:sz w:val="28"/>
        </w:rPr>
        <w:t>___________</w:t>
      </w:r>
      <w:r>
        <w:rPr>
          <w:sz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8"/>
          <w:u w:val="single"/>
        </w:rPr>
        <w:t xml:space="preserve">№ </w:t>
      </w:r>
      <w:r>
        <w:rPr>
          <w:b/>
          <w:sz w:val="28"/>
        </w:rPr>
        <w:t>_____</w:t>
      </w:r>
    </w:p>
    <w:p w:rsidR="00997D3F" w:rsidRDefault="00FC4F17">
      <w:pPr>
        <w:jc w:val="both"/>
      </w:pPr>
      <w:r>
        <w:t>г. Сертолово</w:t>
      </w:r>
    </w:p>
    <w:p w:rsidR="00997D3F" w:rsidRDefault="00997D3F">
      <w:pPr>
        <w:jc w:val="both"/>
        <w:rPr>
          <w:sz w:val="28"/>
        </w:rPr>
      </w:pP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 xml:space="preserve">Об утверждении административного </w:t>
      </w: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 xml:space="preserve">регламента по предоставлению муниципальной услуги </w:t>
      </w: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 xml:space="preserve">«Согласование проведения ярмарки </w:t>
      </w: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>на публичной ярмарочной площадке,</w:t>
      </w:r>
      <w:r w:rsidR="00193FEC">
        <w:rPr>
          <w:b/>
          <w:sz w:val="28"/>
          <w:lang w:val="en-US"/>
        </w:rPr>
        <w:t xml:space="preserve"> </w:t>
      </w:r>
      <w:r>
        <w:rPr>
          <w:b/>
          <w:sz w:val="28"/>
        </w:rPr>
        <w:t xml:space="preserve">прием уведомления о проведении ярмарки на непубличной ярмарочной площадке </w:t>
      </w: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>на территории муниципального образования</w:t>
      </w: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>Сертоловское городское</w:t>
      </w:r>
      <w:r>
        <w:rPr>
          <w:b/>
          <w:sz w:val="28"/>
        </w:rPr>
        <w:t xml:space="preserve"> поселение </w:t>
      </w: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 xml:space="preserve">Всеволожского муниципального района </w:t>
      </w:r>
    </w:p>
    <w:p w:rsidR="00997D3F" w:rsidRDefault="00FC4F17">
      <w:pPr>
        <w:rPr>
          <w:b/>
          <w:sz w:val="28"/>
        </w:rPr>
      </w:pPr>
      <w:r>
        <w:rPr>
          <w:b/>
          <w:sz w:val="28"/>
        </w:rPr>
        <w:t>Ленинградской области»</w:t>
      </w:r>
    </w:p>
    <w:p w:rsidR="00997D3F" w:rsidRDefault="00997D3F">
      <w:pPr>
        <w:rPr>
          <w:b/>
          <w:sz w:val="28"/>
        </w:rPr>
      </w:pPr>
    </w:p>
    <w:p w:rsidR="00997D3F" w:rsidRDefault="00997D3F">
      <w:pPr>
        <w:rPr>
          <w:b/>
          <w:sz w:val="28"/>
        </w:rPr>
      </w:pPr>
    </w:p>
    <w:p w:rsidR="00997D3F" w:rsidRDefault="00FC4F17">
      <w:pPr>
        <w:ind w:right="-1"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06.10.2003№ 131-ФЗ «Об общих</w:t>
      </w:r>
      <w:r>
        <w:rPr>
          <w:sz w:val="28"/>
        </w:rPr>
        <w:t xml:space="preserve"> принципах организации местного самоуправления в Российской Федерации»,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 муниципального образования Сертолов</w:t>
      </w:r>
      <w:r>
        <w:rPr>
          <w:sz w:val="28"/>
        </w:rPr>
        <w:t>ское городское поселение Всеволожского муниципального района Ленинградской области, утвержденным постановлением администрации МО Сертолово от 22.04.2013 № 141, методическими рекомендациями по утверждению административных регламентов, разработанных органами</w:t>
      </w:r>
      <w:r>
        <w:rPr>
          <w:sz w:val="28"/>
        </w:rPr>
        <w:t xml:space="preserve"> исполнительной власти Ленинградской области, Устава МО Сертолово, администрация МО Сертолово </w:t>
      </w:r>
    </w:p>
    <w:p w:rsidR="00997D3F" w:rsidRDefault="00997D3F">
      <w:pPr>
        <w:ind w:right="-1" w:firstLine="720"/>
        <w:jc w:val="center"/>
        <w:rPr>
          <w:sz w:val="28"/>
        </w:rPr>
      </w:pPr>
    </w:p>
    <w:p w:rsidR="00997D3F" w:rsidRDefault="00FC4F17">
      <w:pPr>
        <w:ind w:right="-1" w:firstLine="720"/>
        <w:rPr>
          <w:sz w:val="28"/>
        </w:rPr>
      </w:pPr>
      <w:r>
        <w:rPr>
          <w:sz w:val="28"/>
        </w:rPr>
        <w:t>ПОСТАНОВЛЯЕТ:</w:t>
      </w:r>
    </w:p>
    <w:p w:rsidR="00997D3F" w:rsidRDefault="00997D3F">
      <w:pPr>
        <w:ind w:right="-1" w:firstLine="720"/>
        <w:jc w:val="center"/>
        <w:rPr>
          <w:sz w:val="28"/>
        </w:rPr>
      </w:pPr>
    </w:p>
    <w:p w:rsidR="00997D3F" w:rsidRDefault="00FC4F17">
      <w:pPr>
        <w:jc w:val="both"/>
        <w:rPr>
          <w:sz w:val="28"/>
        </w:rPr>
      </w:pPr>
      <w:r>
        <w:rPr>
          <w:sz w:val="28"/>
        </w:rPr>
        <w:tab/>
        <w:t xml:space="preserve">1. Утвердить административный регламент по предоставлению муниципальной услуги «Согласование проведения ярмарки на публичной ярмарочной </w:t>
      </w:r>
      <w:r>
        <w:rPr>
          <w:sz w:val="28"/>
        </w:rPr>
        <w:t xml:space="preserve">площадке, прием уведомления о проведении ярмарки на непубличной ярмарочной площадке на территории муниципального образования Сертоловское </w:t>
      </w:r>
      <w:r>
        <w:rPr>
          <w:sz w:val="28"/>
        </w:rPr>
        <w:lastRenderedPageBreak/>
        <w:t>городское поселение Всеволожского муниципального района Ленинградской области»согласно приложению к настоящему постано</w:t>
      </w:r>
      <w:r>
        <w:rPr>
          <w:sz w:val="28"/>
        </w:rPr>
        <w:t>влению.</w:t>
      </w:r>
    </w:p>
    <w:p w:rsidR="00997D3F" w:rsidRDefault="00FC4F17">
      <w:pPr>
        <w:jc w:val="both"/>
        <w:rPr>
          <w:sz w:val="28"/>
        </w:rPr>
      </w:pPr>
      <w:r>
        <w:rPr>
          <w:sz w:val="28"/>
        </w:rPr>
        <w:tab/>
        <w:t>2. Уполномочить отдел административного обеспечения и информатизации администрации муниципального образования Сертоловское городское поселение Всеволожского муниципального района Ленинградской области на предоставление муниципальной услуги «Соглас</w:t>
      </w:r>
      <w:r>
        <w:rPr>
          <w:sz w:val="28"/>
        </w:rPr>
        <w:t>ование проведения ярмарки на публичной ярмарочной площадке, прием уведомления о проведении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</w:t>
      </w:r>
      <w:r>
        <w:rPr>
          <w:sz w:val="28"/>
        </w:rPr>
        <w:t>й области».</w:t>
      </w:r>
    </w:p>
    <w:p w:rsidR="00997D3F" w:rsidRDefault="00FC4F17">
      <w:pPr>
        <w:jc w:val="both"/>
        <w:rPr>
          <w:sz w:val="28"/>
        </w:rPr>
      </w:pPr>
      <w:r>
        <w:rPr>
          <w:sz w:val="28"/>
        </w:rPr>
        <w:t xml:space="preserve">          3. Настоящее постановление</w:t>
      </w:r>
      <w:r w:rsidR="00193FEC" w:rsidRPr="00193FEC">
        <w:rPr>
          <w:sz w:val="28"/>
        </w:rPr>
        <w:t xml:space="preserve"> </w:t>
      </w:r>
      <w:r>
        <w:rPr>
          <w:sz w:val="28"/>
        </w:rPr>
        <w:t>вступает в силу после его официального опубликования (обнародования) в газете «Петербургский рубеж» и подлежит размещению на официальной сайте администрации МО Сертолово в информационно-телекоммуникационной с</w:t>
      </w:r>
      <w:r>
        <w:rPr>
          <w:sz w:val="28"/>
        </w:rPr>
        <w:t>ети Интернет.</w:t>
      </w:r>
    </w:p>
    <w:p w:rsidR="00997D3F" w:rsidRDefault="00FC4F17">
      <w:pPr>
        <w:jc w:val="both"/>
        <w:rPr>
          <w:sz w:val="28"/>
        </w:rPr>
      </w:pPr>
      <w:r>
        <w:rPr>
          <w:sz w:val="28"/>
        </w:rPr>
        <w:tab/>
        <w:t>4. Контроль за исполнением настоящего</w:t>
      </w:r>
      <w:r w:rsidR="00193FEC" w:rsidRPr="00193FEC">
        <w:rPr>
          <w:sz w:val="28"/>
        </w:rPr>
        <w:t xml:space="preserve"> </w:t>
      </w:r>
      <w:r>
        <w:rPr>
          <w:sz w:val="28"/>
        </w:rPr>
        <w:t>постановления оставляю за собой.</w:t>
      </w:r>
    </w:p>
    <w:p w:rsidR="00997D3F" w:rsidRDefault="00997D3F">
      <w:pPr>
        <w:jc w:val="both"/>
        <w:rPr>
          <w:sz w:val="28"/>
        </w:rPr>
      </w:pPr>
    </w:p>
    <w:p w:rsidR="00997D3F" w:rsidRDefault="00997D3F">
      <w:pPr>
        <w:jc w:val="both"/>
        <w:rPr>
          <w:sz w:val="28"/>
        </w:rPr>
      </w:pPr>
    </w:p>
    <w:p w:rsidR="00997D3F" w:rsidRDefault="00FC4F17">
      <w:pPr>
        <w:ind w:right="-1"/>
        <w:jc w:val="both"/>
        <w:rPr>
          <w:sz w:val="28"/>
        </w:rPr>
      </w:pPr>
      <w:r>
        <w:rPr>
          <w:sz w:val="28"/>
        </w:rPr>
        <w:t xml:space="preserve">    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В.В. Василенко</w:t>
      </w:r>
    </w:p>
    <w:p w:rsidR="00997D3F" w:rsidRDefault="00997D3F">
      <w:pPr>
        <w:ind w:right="-1"/>
        <w:jc w:val="both"/>
        <w:rPr>
          <w:b/>
          <w:sz w:val="24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tabs>
          <w:tab w:val="left" w:pos="142"/>
          <w:tab w:val="left" w:pos="284"/>
        </w:tabs>
        <w:ind w:left="-567" w:firstLine="5670"/>
        <w:rPr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widowControl w:val="0"/>
        <w:tabs>
          <w:tab w:val="left" w:pos="142"/>
          <w:tab w:val="left" w:pos="284"/>
        </w:tabs>
        <w:ind w:firstLine="142"/>
        <w:jc w:val="center"/>
        <w:rPr>
          <w:b/>
          <w:sz w:val="28"/>
        </w:rPr>
      </w:pPr>
    </w:p>
    <w:p w:rsidR="00997D3F" w:rsidRDefault="00997D3F">
      <w:pPr>
        <w:tabs>
          <w:tab w:val="left" w:pos="3780"/>
        </w:tabs>
        <w:jc w:val="center"/>
        <w:rPr>
          <w:sz w:val="28"/>
        </w:rPr>
      </w:pPr>
    </w:p>
    <w:p w:rsidR="00997D3F" w:rsidRDefault="00FC4F17">
      <w:pPr>
        <w:tabs>
          <w:tab w:val="left" w:pos="3780"/>
        </w:tabs>
        <w:jc w:val="center"/>
        <w:rPr>
          <w:sz w:val="24"/>
        </w:rPr>
      </w:pPr>
      <w:r>
        <w:rPr>
          <w:sz w:val="24"/>
        </w:rPr>
        <w:lastRenderedPageBreak/>
        <w:t>ПРИЛОЖЕНИЕ</w:t>
      </w:r>
    </w:p>
    <w:p w:rsidR="00997D3F" w:rsidRDefault="00FC4F17">
      <w:pPr>
        <w:tabs>
          <w:tab w:val="left" w:pos="3780"/>
        </w:tabs>
        <w:jc w:val="center"/>
        <w:rPr>
          <w:sz w:val="24"/>
        </w:rPr>
      </w:pPr>
      <w:r>
        <w:rPr>
          <w:sz w:val="24"/>
        </w:rPr>
        <w:t>к постановлениюадминистрации</w:t>
      </w:r>
    </w:p>
    <w:p w:rsidR="00997D3F" w:rsidRDefault="00FC4F17">
      <w:pPr>
        <w:tabs>
          <w:tab w:val="left" w:pos="3780"/>
        </w:tabs>
        <w:jc w:val="center"/>
        <w:rPr>
          <w:sz w:val="24"/>
        </w:rPr>
      </w:pPr>
      <w:r>
        <w:rPr>
          <w:sz w:val="24"/>
        </w:rPr>
        <w:t xml:space="preserve">МО Сертолово </w:t>
      </w:r>
    </w:p>
    <w:p w:rsidR="00997D3F" w:rsidRDefault="00FC4F17">
      <w:pPr>
        <w:tabs>
          <w:tab w:val="left" w:pos="3780"/>
        </w:tabs>
        <w:jc w:val="center"/>
        <w:rPr>
          <w:sz w:val="24"/>
        </w:rPr>
      </w:pPr>
      <w:r>
        <w:rPr>
          <w:sz w:val="24"/>
        </w:rPr>
        <w:t>от _________№</w:t>
      </w:r>
      <w:bookmarkStart w:id="1" w:name="_GoBack"/>
      <w:bookmarkEnd w:id="1"/>
      <w:r>
        <w:rPr>
          <w:sz w:val="24"/>
        </w:rPr>
        <w:t>____</w:t>
      </w:r>
    </w:p>
    <w:p w:rsidR="00997D3F" w:rsidRDefault="00997D3F">
      <w:pPr>
        <w:tabs>
          <w:tab w:val="left" w:pos="3780"/>
        </w:tabs>
        <w:jc w:val="center"/>
        <w:rPr>
          <w:sz w:val="24"/>
        </w:rPr>
      </w:pP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Административный </w:t>
      </w:r>
      <w:r>
        <w:rPr>
          <w:b/>
          <w:sz w:val="28"/>
        </w:rPr>
        <w:t>регламент</w:t>
      </w:r>
    </w:p>
    <w:p w:rsidR="00997D3F" w:rsidRDefault="00FC4F17">
      <w:pPr>
        <w:jc w:val="center"/>
        <w:rPr>
          <w:sz w:val="28"/>
        </w:rPr>
      </w:pPr>
      <w:r>
        <w:rPr>
          <w:sz w:val="28"/>
        </w:rPr>
        <w:t xml:space="preserve">предоставления муниципальной услуги «Согласование проведения ярмарки на публичной ярмарочной площадке на территории муниципального образованияСертоловское городское поселение Всеволожского муниципального района Ленинградской области»(сокращенное </w:t>
      </w:r>
      <w:r>
        <w:rPr>
          <w:sz w:val="28"/>
        </w:rPr>
        <w:t>наименование – «Согласование проведения (прием уведомления о проведении) ярмарки»)(далее – регламент, муниципальная услуга)</w:t>
      </w:r>
    </w:p>
    <w:p w:rsidR="00997D3F" w:rsidRDefault="00997D3F">
      <w:pPr>
        <w:jc w:val="center"/>
        <w:rPr>
          <w:b/>
          <w:sz w:val="28"/>
        </w:rPr>
      </w:pPr>
    </w:p>
    <w:p w:rsidR="00997D3F" w:rsidRDefault="00FC4F17">
      <w:pPr>
        <w:pStyle w:val="ae"/>
        <w:spacing w:before="0" w:after="0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997D3F" w:rsidRDefault="00FC4F17">
      <w:pPr>
        <w:ind w:firstLine="708"/>
        <w:jc w:val="both"/>
        <w:rPr>
          <w:sz w:val="28"/>
        </w:rPr>
      </w:pPr>
      <w:r>
        <w:rPr>
          <w:sz w:val="28"/>
        </w:rPr>
        <w:t>1.1. Предмет регулирования административного регламента услуги (описание услуги):</w:t>
      </w:r>
    </w:p>
    <w:p w:rsidR="00997D3F" w:rsidRDefault="00FC4F17">
      <w:pPr>
        <w:pStyle w:val="18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Административный регламент </w:t>
      </w:r>
      <w:r>
        <w:rPr>
          <w:rFonts w:ascii="Times New Roman" w:hAnsi="Times New Roman"/>
          <w:sz w:val="28"/>
        </w:rPr>
        <w:t>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"Согласование проведения ярмарки на публичной ярмарочной площадке, прием уведомления о п</w:t>
      </w:r>
      <w:r>
        <w:rPr>
          <w:rFonts w:ascii="Times New Roman" w:hAnsi="Times New Roman"/>
          <w:sz w:val="28"/>
        </w:rPr>
        <w:t>роведении ярмарки на непубличной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области" разработан в целях повышения качества исполнения и доступности предост</w:t>
      </w:r>
      <w:r>
        <w:rPr>
          <w:rFonts w:ascii="Times New Roman" w:hAnsi="Times New Roman"/>
          <w:sz w:val="28"/>
        </w:rPr>
        <w:t>авления муниципальных услуг.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 устанавливает порядок, стандарт и правовые основания получения муниципальной услуги, состав, последовательность, сроки и особенности выполнения административных процедур, а также формы контроля за исп</w:t>
      </w:r>
      <w:r>
        <w:rPr>
          <w:sz w:val="28"/>
        </w:rPr>
        <w:t>олнением административного регламента.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Регламент устанавливает порядок и стандарт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1.2. Категории заявителей и их представителей, имеющих право выступать от их имени: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Заявителями, имеющими право на получение муниципально</w:t>
      </w:r>
      <w:r>
        <w:rPr>
          <w:sz w:val="28"/>
        </w:rPr>
        <w:t>й услуги, являются: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юридические лица;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индивидуальные предприниматели.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Представлять интересы заявителяимеют право: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от имени юридических лиц: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лица, действующие в соответствии с законом или учредительными документами от имени юридического лица без довер</w:t>
      </w:r>
      <w:r>
        <w:rPr>
          <w:sz w:val="28"/>
        </w:rPr>
        <w:t>енности;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представители юридических лиц в силу полномочий на основании доверенности или договора.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от имени индивидуальных предпринимателей: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1.3. Поря</w:t>
      </w:r>
      <w:r>
        <w:rPr>
          <w:sz w:val="28"/>
        </w:rPr>
        <w:t>док информирования о предоставлении муниципальной услуги:</w:t>
      </w:r>
    </w:p>
    <w:p w:rsidR="00997D3F" w:rsidRDefault="00FC4F17">
      <w:pPr>
        <w:ind w:firstLine="708"/>
        <w:jc w:val="both"/>
        <w:rPr>
          <w:sz w:val="28"/>
        </w:rPr>
      </w:pPr>
      <w:r>
        <w:rPr>
          <w:sz w:val="28"/>
        </w:rPr>
        <w:t>1.3.1.</w:t>
      </w:r>
      <w:bookmarkEnd w:id="0"/>
      <w:r>
        <w:rPr>
          <w:sz w:val="28"/>
        </w:rPr>
        <w:t xml:space="preserve"> Информация о месте нахождения и графике работы администрации МО Сертолово, ее структурных подразделений, уполномоченных на предоставление муниципальной услуги, способы получения информации о </w:t>
      </w:r>
      <w:r>
        <w:rPr>
          <w:sz w:val="28"/>
        </w:rPr>
        <w:t>местах нахождения и графиках работы администрации МО Сертолово, ее структурных подразделений, участвующих в предоставлении муниципальной услуги размещается:</w:t>
      </w:r>
    </w:p>
    <w:p w:rsidR="00997D3F" w:rsidRDefault="00FC4F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стендах в местах предоставления муниципальной услуги и услуг, которые являются необходимыми и </w:t>
      </w:r>
      <w:r>
        <w:rPr>
          <w:rFonts w:ascii="Times New Roman" w:hAnsi="Times New Roman"/>
          <w:sz w:val="28"/>
        </w:rPr>
        <w:t>обязательными для предоставления муниципальной услуги;</w:t>
      </w:r>
    </w:p>
    <w:p w:rsidR="00997D3F" w:rsidRDefault="00FC4F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сайте Администрации: </w:t>
      </w:r>
      <w:hyperlink r:id="rId8" w:history="1">
        <w:r>
          <w:rPr>
            <w:rStyle w:val="Hyperlink10"/>
            <w:rFonts w:ascii="Times New Roman" w:hAnsi="Times New Roman"/>
            <w:sz w:val="28"/>
          </w:rPr>
          <w:t>https://mosertolovo.ru/;</w:t>
        </w:r>
      </w:hyperlink>
    </w:p>
    <w:p w:rsidR="00997D3F" w:rsidRDefault="00FC4F1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 сайте государственной информационной системы Ленинградской области «Прием конкурсных заявок от субъектов ма</w:t>
      </w:r>
      <w:r>
        <w:rPr>
          <w:rFonts w:ascii="Times New Roman" w:hAnsi="Times New Roman"/>
          <w:sz w:val="28"/>
        </w:rPr>
        <w:t>лого и среднего предпринимательства на предоставление субсидий» (далее ГИС ЛО): htts://ssmsp.lenreg.ru;</w:t>
      </w:r>
    </w:p>
    <w:p w:rsidR="00997D3F" w:rsidRDefault="00FC4F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 Портале государственных и муниципальных услуг (функций) Ленинградской области (далее – ПГУ ЛО)/на Едином портале государственных услуг (далее – ЕПГ</w:t>
      </w:r>
      <w:r>
        <w:rPr>
          <w:rFonts w:ascii="Times New Roman" w:hAnsi="Times New Roman"/>
          <w:sz w:val="28"/>
        </w:rPr>
        <w:t xml:space="preserve">У): www.gu.lenobl.ru, </w:t>
      </w:r>
      <w:hyperlink r:id="rId9" w:history="1">
        <w:r>
          <w:rPr>
            <w:rStyle w:val="Hyperlink10"/>
            <w:rFonts w:ascii="Times New Roman" w:hAnsi="Times New Roman"/>
            <w:sz w:val="28"/>
          </w:rPr>
          <w:t>www.gosuslugi.ru</w:t>
        </w:r>
      </w:hyperlink>
      <w:r>
        <w:rPr>
          <w:rFonts w:ascii="Times New Roman" w:hAnsi="Times New Roman"/>
          <w:sz w:val="28"/>
        </w:rPr>
        <w:t>;</w:t>
      </w:r>
    </w:p>
    <w:p w:rsidR="00997D3F" w:rsidRDefault="00FC4F17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государственной информационной системе «Реестр государственных и муниципальных услуг (функций) Ленинградской области» (далее – Реестр)".</w:t>
      </w:r>
    </w:p>
    <w:p w:rsidR="00997D3F" w:rsidRDefault="00997D3F">
      <w:pPr>
        <w:ind w:firstLine="709"/>
        <w:jc w:val="both"/>
        <w:rPr>
          <w:sz w:val="28"/>
        </w:rPr>
      </w:pP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 xml:space="preserve">2. Стандарт предоставления </w:t>
      </w:r>
      <w:r>
        <w:rPr>
          <w:b/>
          <w:sz w:val="28"/>
        </w:rPr>
        <w:t>муниципальной услуги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2.1. Полное наименование муниципальной услуги, сокращенное наименование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Полное наименование муниципальной услуги:«Согласование проведения ярмарки на публичной ярмарочной площадке, прием уведомления о проведении яр</w:t>
      </w:r>
      <w:r>
        <w:rPr>
          <w:sz w:val="28"/>
        </w:rPr>
        <w:t xml:space="preserve">марки на непубличной ярмарочно площадке на территории муниципального образованияСертоловское городское поселение Всеволожского муниципального района Ленинградской области». 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Сокращенное наименование муниципальной услуги: «Согласование проведения ярмарки».</w:t>
      </w:r>
    </w:p>
    <w:p w:rsidR="00997D3F" w:rsidRDefault="00FC4F17">
      <w:pPr>
        <w:jc w:val="both"/>
        <w:rPr>
          <w:sz w:val="28"/>
        </w:rPr>
      </w:pPr>
      <w:r>
        <w:rPr>
          <w:sz w:val="28"/>
        </w:rPr>
        <w:t xml:space="preserve">         2.2.Наименование органа, предоставляющего муниципальную услугу и его структурного подразделения, уполномоченного на предоставление муниципальной услуги, органов (организаций), уполномоченных на предоставление муниципальной услуги, а также способы </w:t>
      </w:r>
      <w:r>
        <w:rPr>
          <w:sz w:val="28"/>
        </w:rPr>
        <w:t>обращения заявителя."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Муниципальную услугу предоставляетадминистрация муниципального образования Сертоловское городское поселение Всеволожского муниципального района Ленинградской области (далее – Администрация)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Структурным подразделением Администрации, от</w:t>
      </w:r>
      <w:r>
        <w:rPr>
          <w:sz w:val="28"/>
        </w:rPr>
        <w:t>ветственным за предоставление муниципальной услуги, является отдел административного обеспечения и информатизации администрации МО Сертолово (далее – Отдел).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2.2.1. В предоставлении муниципальной услуги участвуют: 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Федеральная налоговая служба Российской</w:t>
      </w:r>
      <w:r>
        <w:rPr>
          <w:sz w:val="28"/>
        </w:rPr>
        <w:t xml:space="preserve"> Федерации.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Заявление на получение муниципальной услуги с комплектом документов принимается: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1) при личной явке: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Администрации;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электронной форме через личный кабинет заявителя на государственной информационной системе Ленинградской</w:t>
      </w:r>
      <w:r>
        <w:rPr>
          <w:sz w:val="28"/>
        </w:rPr>
        <w:t xml:space="preserve"> области «Прием конкурсных заявок от субъектов малого и среднего предпринимательства на предоставление субсидий» (далее ГИС ЛО): htts://ssmsp.lenreg.ru;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Заявитель имеет право записаться на прием для подачи заявления о предоставлении услуги следующими спосо</w:t>
      </w:r>
      <w:r>
        <w:rPr>
          <w:sz w:val="28"/>
        </w:rPr>
        <w:t>бами: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 по телефону – в Администрацию;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3)посредством официального сайтаАдминистрации–вАдминистрации (www.mosertolovo.ru).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Для записи заявитель выбирает любые свободные для приема дату и время в пределах установленного в Администрации  графика приема </w:t>
      </w:r>
      <w:r>
        <w:rPr>
          <w:sz w:val="28"/>
        </w:rPr>
        <w:t>заявителей.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2.2.2.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</w:t>
      </w:r>
      <w:r>
        <w:rPr>
          <w:sz w:val="28"/>
        </w:rPr>
        <w:t>ответствии с законодательством Российской Федерацииили посредством идентификации и аутентификации в Администрации, с использованием информационных технологий, предусмотренных статьями 9,10 и 14 Федерального закона от 29 декабря 2022 года № 572-ФЗ «Об осуще</w:t>
      </w:r>
      <w:r>
        <w:rPr>
          <w:sz w:val="28"/>
        </w:rPr>
        <w:t>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 Федерации и признании утратившими силу отдельных положений законодательных а</w:t>
      </w:r>
      <w:r>
        <w:rPr>
          <w:sz w:val="28"/>
        </w:rPr>
        <w:t>ктов Российской Федерации».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2.2.3.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единой системы идентификации и аутентификации или иных государственных информационных систем,</w:t>
      </w:r>
      <w:r>
        <w:rPr>
          <w:sz w:val="28"/>
        </w:rPr>
        <w:t xml:space="preserve">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</w:t>
      </w:r>
      <w:r>
        <w:rPr>
          <w:sz w:val="28"/>
        </w:rPr>
        <w:t>мационных системах;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2)информационных технологий,предусмотренных статьями 9,10 и 14 Федерального закона от 29 декабря 2022 года №572-ФЗ «Об осуществлении идентификации и (или) аутентификации физических лиц с использованием биометрических персональных данных</w:t>
      </w:r>
      <w:r>
        <w:rPr>
          <w:sz w:val="28"/>
        </w:rPr>
        <w:t>, о внесении изменений в отдельные законодательные акты Российской  Федерации и признании утратившими силу отдельных положений законодательных актов Российской Федерации» (далее Федеральный закон №572-ФЗ).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2.3. </w:t>
      </w:r>
      <w:bookmarkStart w:id="2" w:name="_Hlk183682432"/>
      <w:bookmarkEnd w:id="2"/>
      <w:r>
        <w:rPr>
          <w:sz w:val="28"/>
        </w:rPr>
        <w:t>Результат предоставления муниципальной услуги</w:t>
      </w:r>
      <w:r>
        <w:rPr>
          <w:sz w:val="28"/>
        </w:rPr>
        <w:t>, а также способы получения результата.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2.3.1.Результатом предоставления муниципальной услуги является: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согласования проведения ярмарки на публичной ярмарочной площадке на территории муниципального образованияСертоловское городское поселение Всево</w:t>
      </w:r>
      <w:r>
        <w:rPr>
          <w:sz w:val="28"/>
        </w:rPr>
        <w:t>ложского муниципального района Ленинградской области: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 согласование проведения ярмарки на публичной ярмарочной площадке на территории муниципального образованияСертоловское городское поселение Всеволожского муниципального района Ленинградской области. Фо</w:t>
      </w:r>
      <w:r>
        <w:rPr>
          <w:sz w:val="28"/>
        </w:rPr>
        <w:t xml:space="preserve">рмой результата предоставления муниципальной услуги является </w:t>
      </w:r>
      <w:bookmarkStart w:id="3" w:name="_Hlk183687078"/>
      <w:r>
        <w:rPr>
          <w:sz w:val="28"/>
        </w:rPr>
        <w:t xml:space="preserve">уведомление о согласовании проведения ярмарки </w:t>
      </w:r>
      <w:bookmarkEnd w:id="3"/>
      <w:r>
        <w:rPr>
          <w:sz w:val="28"/>
        </w:rPr>
        <w:t>(приложение № 2 к регламенту);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2) отказ в согласовании проведения ярмарки.Формой результата предоставления муниципальной услуги является уведомление </w:t>
      </w:r>
      <w:r>
        <w:rPr>
          <w:sz w:val="28"/>
        </w:rPr>
        <w:t>об отказе в предоставлении муниципальной услуги (приложение № 3 к регламенту).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случае приема уведомления о проведении ярмарки на непубличной ярмарочной площадке на территории муниципального образованияСертоловское городское поселение Всеволожского муници</w:t>
      </w:r>
      <w:r>
        <w:rPr>
          <w:sz w:val="28"/>
        </w:rPr>
        <w:t>пального района Ленинградской области:</w:t>
      </w:r>
    </w:p>
    <w:p w:rsidR="00997D3F" w:rsidRDefault="00FC4F1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согласование приема уведомления о проведении ярмарки на непубличной ярмарочной площадке на территории муниципального образованияСертоловское городское поселение Всеволожского муниципального района Ленинградской област</w:t>
      </w:r>
      <w:r>
        <w:rPr>
          <w:sz w:val="28"/>
        </w:rPr>
        <w:t>и. Формой результата предоставления муниципальной услуги является уведомление о согласовании проведения ярмарки (приложение № 2.1 к регламенту);</w:t>
      </w:r>
    </w:p>
    <w:p w:rsidR="00997D3F" w:rsidRDefault="00FC4F1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отказ приема уведомления  проведении ярмарки на непубличной ярмарочной площадке на территории муниципального об</w:t>
      </w:r>
      <w:r>
        <w:rPr>
          <w:sz w:val="28"/>
        </w:rPr>
        <w:t>разованияСертоловское городское поселение Всеволожского муниципального района Ленинградской области. Формой результата предоставления муниципальной услуги является уведомление об отказе в приеме уведомления проведения ярмарки (приложение № 3.1 к регламенту</w:t>
      </w:r>
      <w:r>
        <w:rPr>
          <w:sz w:val="28"/>
        </w:rPr>
        <w:t>)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при личной явке: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Администрации;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 без личной явки: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на адрес электронной почты;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электронной форме ч</w:t>
      </w:r>
      <w:r>
        <w:rPr>
          <w:sz w:val="28"/>
        </w:rPr>
        <w:t>ерез личный кабинет заявителя через ГИС ЛО</w:t>
      </w:r>
    </w:p>
    <w:p w:rsidR="00997D3F" w:rsidRDefault="00FC4F17">
      <w:pPr>
        <w:ind w:firstLine="709"/>
        <w:jc w:val="both"/>
        <w:rPr>
          <w:sz w:val="28"/>
        </w:rPr>
      </w:pPr>
      <w:bookmarkStart w:id="4" w:name="_Hlk183682508"/>
      <w:r>
        <w:rPr>
          <w:sz w:val="28"/>
        </w:rPr>
        <w:t>2.4. Срок предоставления муниципальной услуги.</w:t>
      </w:r>
    </w:p>
    <w:p w:rsidR="00997D3F" w:rsidRDefault="00FC4F17">
      <w:pPr>
        <w:ind w:firstLine="708"/>
        <w:rPr>
          <w:sz w:val="28"/>
        </w:rPr>
      </w:pPr>
      <w:r>
        <w:rPr>
          <w:sz w:val="28"/>
        </w:rPr>
        <w:t>В случае согласования проведения ярмарки на публичной ярмарочной площадке срок предоставления муниципальной услуги составляет не более 3-х рабочих дней с даты поступл</w:t>
      </w:r>
      <w:r>
        <w:rPr>
          <w:sz w:val="28"/>
        </w:rPr>
        <w:t>ения (регистрации) заявления в Администрацию.</w:t>
      </w:r>
    </w:p>
    <w:p w:rsidR="00997D3F" w:rsidRDefault="00FC4F17">
      <w:pPr>
        <w:ind w:firstLine="708"/>
        <w:rPr>
          <w:sz w:val="28"/>
        </w:rPr>
      </w:pPr>
      <w:r>
        <w:rPr>
          <w:sz w:val="28"/>
        </w:rPr>
        <w:t>Заявление подается не позднее семи рабочих дней до дня проведения ярмарки.</w:t>
      </w:r>
    </w:p>
    <w:p w:rsidR="00997D3F" w:rsidRDefault="00FC4F17">
      <w:pPr>
        <w:ind w:firstLine="708"/>
        <w:rPr>
          <w:sz w:val="28"/>
        </w:rPr>
      </w:pPr>
      <w:r>
        <w:rPr>
          <w:sz w:val="28"/>
        </w:rPr>
        <w:t>В случае приема уведомления о проведении ярмарки на непубличной ярмарочной площадке – не более 2 рабочих дней с даты поступления (регис</w:t>
      </w:r>
      <w:r>
        <w:rPr>
          <w:sz w:val="28"/>
        </w:rPr>
        <w:t>трации) заявления в Администрацию</w:t>
      </w:r>
    </w:p>
    <w:p w:rsidR="00997D3F" w:rsidRDefault="00FC4F17">
      <w:pPr>
        <w:pStyle w:val="af4"/>
        <w:ind w:firstLine="709"/>
        <w:jc w:val="both"/>
      </w:pPr>
      <w:r>
        <w:t>2.5.  Правовые основания для предоставления муниципальной услуги.</w:t>
      </w:r>
    </w:p>
    <w:p w:rsidR="00997D3F" w:rsidRDefault="00FC4F1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</w:t>
      </w:r>
      <w:r>
        <w:rPr>
          <w:sz w:val="28"/>
        </w:rPr>
        <w:t>публикования), подлежит обязательному размещению на официальном сайте администрации МО Сертолово в сети Интернет в разделе «Реестр муниципальных услуг»</w:t>
      </w:r>
      <w:bookmarkEnd w:id="4"/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2.6. Исчерпывающий перечень документов, необходимых в соответствии с законодательными или иными норматив</w:t>
      </w:r>
      <w:r>
        <w:rPr>
          <w:sz w:val="28"/>
        </w:rPr>
        <w:t>ными правовыми актами для предоставления муниципальной услуги, подлежащих представлению заявителем:</w:t>
      </w:r>
    </w:p>
    <w:p w:rsidR="00997D3F" w:rsidRDefault="00FC4F17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заявление о согласовании публичной ярмарки (уведомление о проведении непубличной ярмарки)  по форме в соответствии с приложением № 1, №1.1 к регламенту.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с</w:t>
      </w:r>
      <w:r>
        <w:rPr>
          <w:sz w:val="28"/>
        </w:rPr>
        <w:t>лучае, когда заявляется новая публичная ярмарочная площадка, организатор ярмарки  указывает в заявлении адресные ориентиры новой публичной ярмарочной площадки (с приложением графической схемы планируемой ярмарочной площадки на картографической основе в ГИС</w:t>
      </w:r>
      <w:r>
        <w:rPr>
          <w:sz w:val="28"/>
        </w:rPr>
        <w:t xml:space="preserve"> ЛО), необходимую площадь, период и время работы ярмарки, а также иные требования к ярмарочной площадке.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случае,когда заявитель предполагает новую непубличную ярмарочную площадку,организатор ярмарки указывает адресные ориентиры новой непубличной ярмарочн</w:t>
      </w:r>
      <w:r>
        <w:rPr>
          <w:sz w:val="28"/>
        </w:rPr>
        <w:t>ой площадки (с указанием местоположения планируемой ярмарочной площадки на картографической основе в ГИС ЛО),необходимую площадь, период и время работы ярмарки, а также иные требования к ярмарочной площадке.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заполняется в электронном формате при </w:t>
      </w:r>
      <w:r>
        <w:rPr>
          <w:sz w:val="28"/>
        </w:rPr>
        <w:t>помощи технических средств ГИС ЛО.В случае личного обращения в Администрацию заявление заполняется в ГИС ЛО  должностным лицом Администрации.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2) документ, удостоверяющий личность заявителя (необходим исключительно для идентификации личности и его копия не </w:t>
      </w:r>
      <w:r>
        <w:rPr>
          <w:sz w:val="28"/>
        </w:rPr>
        <w:t>подлежит приобщению к делу о предоставлении муниципальной услуги):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</w:t>
      </w:r>
      <w:r>
        <w:rPr>
          <w:sz w:val="28"/>
        </w:rPr>
        <w:t>ючая вид на жительство и удостоверение беженца (в случае подачи документов при личной явке предъявляются оригиналы документов).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Документ, удостоверяющий личность заявителя, не представляется при обращении представителя заявителя, а также при обращении без </w:t>
      </w:r>
      <w:r>
        <w:rPr>
          <w:sz w:val="28"/>
        </w:rPr>
        <w:t>личной явки через ЕПГУ/ПГУ ЛО;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3) документ, удостоверяющий право (полномочия) представителя заявителя, если с заявлением обращается представитель заявителя.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Представитель заявителя из числа уполномоченных лиц дополнительно представляет документ, </w:t>
      </w:r>
      <w:r>
        <w:rPr>
          <w:sz w:val="28"/>
        </w:rPr>
        <w:t xml:space="preserve">удостоверяющий личность (в случае подачи документов при личной явке предъявляются оригиналы документов (необходим исключительно для идентификации личности и его копия не подлежит приобщению к делу о предоставлении муниципальной услуги), в иных случаях </w:t>
      </w:r>
      <w:r>
        <w:rPr>
          <w:sz w:val="28"/>
        </w:rPr>
        <w:lastRenderedPageBreak/>
        <w:t>доку</w:t>
      </w:r>
      <w:r>
        <w:rPr>
          <w:sz w:val="28"/>
        </w:rPr>
        <w:t>мент не представляется),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</w:t>
      </w:r>
      <w:r>
        <w:rPr>
          <w:sz w:val="28"/>
        </w:rPr>
        <w:t>альной услуги (в случае подачи документов при личной явке предъявляются оригиналы документов (подлежат возврату заявителю во время приема сразу после снятия копий с указанных документов и их заверения специалистом, осуществляющим прием), в случае подачи до</w:t>
      </w:r>
      <w:r>
        <w:rPr>
          <w:sz w:val="28"/>
        </w:rPr>
        <w:t>кументов без личной явки через ЕПГУ/ПГУ ЛО – скан-образы или фото документов);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4) в случае приема уведомления о проведении ярмарки на непубличной ярмарочной площадке – согласие правообладателя земельного участка,на территории которого располагается непубли</w:t>
      </w:r>
      <w:r>
        <w:rPr>
          <w:sz w:val="28"/>
        </w:rPr>
        <w:t>чная ярмарочная площадка,на проведение ярмарки,указанной в заялении.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</w:t>
      </w:r>
      <w:r>
        <w:rPr>
          <w:sz w:val="28"/>
        </w:rPr>
        <w:t>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</w:t>
      </w:r>
      <w:r>
        <w:rPr>
          <w:sz w:val="28"/>
        </w:rPr>
        <w:t>амках межведомственного информационного взаимодействия.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Отделв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1)выписку из Единого государственного реестра юридиче</w:t>
      </w:r>
      <w:r>
        <w:rPr>
          <w:sz w:val="28"/>
        </w:rPr>
        <w:t>ских лиц в отношении заявителя – юридического лица в Федеральной налоговой службе;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2) выписку из Единого государственного реестра индивидуальных предпринимателей в отношении заявителя – индивидуального предпринимателя в Федеральной налоговой службе.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2.7.1.</w:t>
      </w:r>
      <w:r>
        <w:rPr>
          <w:sz w:val="28"/>
        </w:rPr>
        <w:t xml:space="preserve"> Заявитель вправе представить документы (сведения), указанные в пункте 2.7 настоящего регламента, по собственной инициативе.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2.7.2. При предоставлении муниципальной услуги запрещается требовать от Заявителя: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 или осущ</w:t>
      </w:r>
      <w:r>
        <w:rPr>
          <w:sz w:val="28"/>
        </w:rPr>
        <w:t>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информации, которые в соответствии</w:t>
      </w:r>
      <w:r>
        <w:rPr>
          <w:sz w:val="28"/>
        </w:rPr>
        <w:t xml:space="preserve">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органа, предоставляющегомуниципальную услугу, иных государственных органов, орган</w:t>
      </w:r>
      <w:r>
        <w:rPr>
          <w:sz w:val="28"/>
        </w:rPr>
        <w:t xml:space="preserve">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</w:t>
      </w:r>
      <w:r>
        <w:rPr>
          <w:sz w:val="28"/>
        </w:rPr>
        <w:lastRenderedPageBreak/>
        <w:t>документов, указанных в части 6 статьи 7 Федераль</w:t>
      </w:r>
      <w:r>
        <w:rPr>
          <w:sz w:val="28"/>
        </w:rPr>
        <w:t>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осуществления действий, в том числе согласований, необходимых для получения муниципальной услуги и связа</w:t>
      </w:r>
      <w:r>
        <w:rPr>
          <w:sz w:val="28"/>
        </w:rPr>
        <w:t>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</w:t>
      </w:r>
      <w:r>
        <w:rPr>
          <w:sz w:val="28"/>
        </w:rPr>
        <w:t>и 1 статьи 9 Федерального закона от 27.07.2010 № 210-ФЗ;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</w:t>
      </w:r>
      <w:r>
        <w:rPr>
          <w:sz w:val="28"/>
        </w:rPr>
        <w:t>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представления на бумажном носителе документов и информации, электронные образы которых ранее были заверены в соотв</w:t>
      </w:r>
      <w:r>
        <w:rPr>
          <w:sz w:val="28"/>
        </w:rPr>
        <w:t>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</w:t>
      </w:r>
      <w:r>
        <w:rPr>
          <w:sz w:val="28"/>
        </w:rPr>
        <w:t>ьными законами.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2.7.3. При наступлении событий, являющихся основанием для предоставления муниципальной услуги, предоставляющий муниципальную услугу, вправе: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- проводить мероприятия, направленные на подготовку результатов предоставления муниципальной </w:t>
      </w:r>
      <w:r>
        <w:rPr>
          <w:sz w:val="28"/>
        </w:rPr>
        <w:t>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 при у</w:t>
      </w:r>
      <w:r>
        <w:rPr>
          <w:sz w:val="28"/>
        </w:rPr>
        <w:t>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</w:t>
      </w:r>
      <w:r>
        <w:rPr>
          <w:sz w:val="28"/>
        </w:rPr>
        <w:t>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</w:t>
      </w:r>
      <w:r>
        <w:rPr>
          <w:sz w:val="28"/>
        </w:rPr>
        <w:t>ятиях.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</w:t>
      </w:r>
      <w:r>
        <w:rPr>
          <w:sz w:val="28"/>
        </w:rPr>
        <w:t>нодательством.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Основания для приостановления предоставления муниципальной услуги не предусмотрены.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нарушен срок подачи документов, </w:t>
      </w:r>
      <w:r>
        <w:rPr>
          <w:sz w:val="28"/>
        </w:rPr>
        <w:t xml:space="preserve">установленный в соответствии с </w:t>
      </w:r>
      <w:r>
        <w:rPr>
          <w:sz w:val="28"/>
        </w:rPr>
        <w:lastRenderedPageBreak/>
        <w:t>пунктом 2.11 Порядка, утвержденного Постановлением, – не позднее семи рабочих дней до дня проведения ярмарки;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представление неполного комплекта документов, необходимых в соответствии с законодательными или иными нормативным</w:t>
      </w:r>
      <w:r>
        <w:rPr>
          <w:sz w:val="28"/>
        </w:rPr>
        <w:t>и правовыми актами для оказания услуги, подлежащих представлению заявителем;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заявление подано лицом, не уполномоченным на осуществление таких действий;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заявление на получение услуги оформлено не в соответствии с административным регламентом;</w:t>
      </w:r>
    </w:p>
    <w:p w:rsidR="00997D3F" w:rsidRDefault="00FC4F17">
      <w:pPr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представле</w:t>
      </w:r>
      <w:r>
        <w:rPr>
          <w:sz w:val="28"/>
        </w:rPr>
        <w:t>нные заявителем документы не отвечают требованиям, установленным административным регламентом;</w:t>
      </w:r>
    </w:p>
    <w:p w:rsidR="00997D3F" w:rsidRDefault="00FC4F17">
      <w:pPr>
        <w:widowControl w:val="0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представленные заявителем документы недействительны/указанные в заявлении сведения недостоверны;</w:t>
      </w:r>
    </w:p>
    <w:p w:rsidR="00997D3F" w:rsidRDefault="00FC4F17">
      <w:pPr>
        <w:widowControl w:val="0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предмет запроса не регламентируется законодательством в рамках муниципальной услуги;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 заявление подано в иной уполномоченный орган.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2.9.1.</w:t>
      </w:r>
      <w:r>
        <w:rPr>
          <w:sz w:val="28"/>
        </w:rPr>
        <w:tab/>
        <w:t xml:space="preserve">В случае выявления оснований для отказа в приеме документов, необходимых для предоставления муниципальной услуги, </w:t>
      </w:r>
      <w:r>
        <w:rPr>
          <w:sz w:val="28"/>
        </w:rPr>
        <w:t>указанных в п. 2.9 регламента, после приема документов, поданные документы в течение трех рабочих дней со дня поступления (регистрации) заявления возвращаются заявителю. При этом заявитель вправе повторно обратиться с документами о предоставлении муниципал</w:t>
      </w:r>
      <w:r>
        <w:rPr>
          <w:sz w:val="28"/>
        </w:rPr>
        <w:t>ьной услуги после устранения причин, являвшихся основанием для отказа в приеме документов.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2.10. </w:t>
      </w:r>
      <w:bookmarkStart w:id="5" w:name="_Hlk183685201"/>
      <w:r>
        <w:rPr>
          <w:sz w:val="28"/>
        </w:rPr>
        <w:t>Исчерпывающий перечень оснований для отказа в предоставлении муниципальной услуги: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Отсутствие права на предоставление муниципальной услуги: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установление несо</w:t>
      </w:r>
      <w:r>
        <w:rPr>
          <w:sz w:val="28"/>
        </w:rPr>
        <w:t>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и(или) разрешенному использованию земельного участка, либо установление невозможности, исходя и</w:t>
      </w:r>
      <w:r>
        <w:rPr>
          <w:sz w:val="28"/>
        </w:rPr>
        <w:t>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несоответствие испрашиваемой новой публичной ярмароч</w:t>
      </w:r>
      <w:r>
        <w:rPr>
          <w:sz w:val="28"/>
        </w:rPr>
        <w:t>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испрашиваемая новая публичная ярмарочная площадка (существующая публичная я</w:t>
      </w:r>
      <w:r>
        <w:rPr>
          <w:sz w:val="28"/>
        </w:rPr>
        <w:t>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</w:t>
      </w:r>
      <w:r>
        <w:rPr>
          <w:sz w:val="28"/>
        </w:rPr>
        <w:t>азанных земель (земельных участков) правами третьих лиц;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отсутствие возможности проведения ярмарки в заявленную дату и(или) время в связи с проведением на публичной ярмарочной площадке иных мероприятий;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заявление и (или) сведения, представленные заявит</w:t>
      </w:r>
      <w:r>
        <w:rPr>
          <w:sz w:val="28"/>
        </w:rPr>
        <w:t>елем, не соответствуют требованием, установленным в пункте 2.11 Порядка организации ярмарок и продажи товаров на них на территории Ленинградской области, утвержденного Постановлением (далее- Порядок), либо содержит недостоверные или неполные сведения.</w:t>
      </w:r>
    </w:p>
    <w:p w:rsidR="00997D3F" w:rsidRDefault="00FC4F17">
      <w:pPr>
        <w:ind w:firstLine="709"/>
        <w:jc w:val="both"/>
        <w:rPr>
          <w:sz w:val="28"/>
        </w:rPr>
      </w:pPr>
      <w:bookmarkStart w:id="6" w:name="_Hlk183685223"/>
      <w:bookmarkEnd w:id="5"/>
      <w:r>
        <w:rPr>
          <w:sz w:val="28"/>
        </w:rPr>
        <w:t>2.11</w:t>
      </w:r>
      <w:r>
        <w:rPr>
          <w:sz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Муниципальная услуга предоставляется бесплатно.</w:t>
      </w:r>
    </w:p>
    <w:p w:rsidR="00997D3F" w:rsidRDefault="00FC4F17">
      <w:pPr>
        <w:ind w:firstLine="709"/>
        <w:jc w:val="both"/>
        <w:rPr>
          <w:sz w:val="28"/>
        </w:rPr>
      </w:pPr>
      <w:bookmarkStart w:id="7" w:name="_Hlk183685248"/>
      <w:bookmarkEnd w:id="6"/>
      <w:r>
        <w:rPr>
          <w:sz w:val="28"/>
        </w:rPr>
        <w:t xml:space="preserve">2.12. Максимальный срок ожидания в очереди при подаче запроса о предоставлении </w:t>
      </w:r>
      <w:r>
        <w:rPr>
          <w:sz w:val="28"/>
        </w:rPr>
        <w:t>муниципальной услуги и при получении результата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</w:t>
      </w:r>
      <w:r>
        <w:rPr>
          <w:sz w:val="28"/>
        </w:rPr>
        <w:t>более 15 минут.</w:t>
      </w:r>
      <w:bookmarkEnd w:id="7"/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2.13. Срок регистрации запроса (заявления) заявителя о предоставлении муниципальной услуги составляет в Администрации: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при личном обращении –в день поступления запроса;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- при направлении запроса в форме электронного документа посредством </w:t>
      </w:r>
      <w:r>
        <w:rPr>
          <w:sz w:val="28"/>
        </w:rPr>
        <w:t>ГИС  ЛО – в день поступления запроса в ГИС ЛО или на следующий рабочий день (в случае направления документов в нерабочее время, в выходные, праздничные дни).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 Требования к помещениям, в которых предоставляется муниципальная услуга, к залу ожидания, ме</w:t>
      </w:r>
      <w:r>
        <w:rPr>
          <w:sz w:val="28"/>
        </w:rPr>
        <w:t>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2.14.1. Предоставление муниципальной услуги осуществляется в сп</w:t>
      </w:r>
      <w:r>
        <w:rPr>
          <w:sz w:val="28"/>
        </w:rPr>
        <w:t>ециально выделенных для этих целей помещениях Администрации.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</w:t>
      </w:r>
      <w:r>
        <w:rPr>
          <w:sz w:val="28"/>
        </w:rPr>
        <w:t>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котором размещен МФЦ, располагается бесплатная парковка для автомобильного транспорта посетителей, в том</w:t>
      </w:r>
      <w:r>
        <w:rPr>
          <w:sz w:val="28"/>
        </w:rPr>
        <w:t xml:space="preserve"> числе предусматривающая места для специальных автотранспортных средств инвалидов.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2.14.4. Здание (помещение</w:t>
      </w:r>
      <w:r>
        <w:rPr>
          <w:sz w:val="28"/>
        </w:rPr>
        <w:t>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2.14.5. Вход в здание (помещение) и выход из него оборудуются лестницами с поручнями и пандусами для передвижения детских и инва</w:t>
      </w:r>
      <w:r>
        <w:rPr>
          <w:sz w:val="28"/>
        </w:rPr>
        <w:t>лидных колясок.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2.14.7. При необходимости работником Администрации инвалиду оказывается помощь в преодолении барьеров, мешающих получению</w:t>
      </w:r>
      <w:r>
        <w:rPr>
          <w:sz w:val="28"/>
        </w:rPr>
        <w:t xml:space="preserve"> им услуг наравне с другими лицами.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2.14.9. Дублирование необходимой для инвалидов </w:t>
      </w:r>
      <w:r>
        <w:rPr>
          <w:sz w:val="28"/>
        </w:rPr>
        <w:t>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2.14.10. Оборудование мест повышенного удобства с </w:t>
      </w:r>
      <w:r>
        <w:rPr>
          <w:sz w:val="28"/>
        </w:rPr>
        <w:t>дополнительным местом для собаки-проводника и устройств для передвижения инвалида (костылей, ходунков).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</w:t>
      </w:r>
      <w:r>
        <w:rPr>
          <w:sz w:val="28"/>
        </w:rPr>
        <w:t>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</w:t>
      </w:r>
      <w:r>
        <w:rPr>
          <w:sz w:val="28"/>
        </w:rPr>
        <w:t>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2.14.14. Места для проведения личного приема заявителей оборудуются</w:t>
      </w:r>
      <w:r>
        <w:rPr>
          <w:sz w:val="28"/>
        </w:rPr>
        <w:t xml:space="preserve"> столами, стульями, обеспечиваются канцелярскими принадлежностями для написания письменных обращений.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2.14.15. До полного приспособления помещений, в которых предоставляется муниципальная услуга, под необходимые потребности инвалидов, заявителю, являющемус</w:t>
      </w:r>
      <w:r>
        <w:rPr>
          <w:sz w:val="28"/>
        </w:rPr>
        <w:t>я инвалидом, муниципальная услуга предоставляется по месту жительства инвалида или в дистанционном режиме.</w:t>
      </w:r>
    </w:p>
    <w:p w:rsidR="00997D3F" w:rsidRDefault="00FC4F17">
      <w:pPr>
        <w:ind w:firstLine="709"/>
        <w:jc w:val="both"/>
        <w:rPr>
          <w:sz w:val="28"/>
        </w:rPr>
      </w:pPr>
      <w:bookmarkStart w:id="8" w:name="_Hlk183685475"/>
      <w:r>
        <w:rPr>
          <w:sz w:val="28"/>
        </w:rPr>
        <w:t>2.15. Показатели доступности и качества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2.15.1. Показатели доступности муниципальной услуги (общие, применимые в отношении всех</w:t>
      </w:r>
      <w:r>
        <w:rPr>
          <w:sz w:val="28"/>
        </w:rPr>
        <w:t xml:space="preserve"> заявителей):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транспортная доступность к месту предоставления муниципальной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3) возможность получения полной и достоверной информации о</w:t>
      </w:r>
      <w:r>
        <w:rPr>
          <w:sz w:val="28"/>
        </w:rPr>
        <w:t xml:space="preserve"> муниципальной услуге в Администрации, по телефону, на официальном сайте Администрации МО Сертолово, посредством ГИС ЛО;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5) обеспечение для заяв</w:t>
      </w:r>
      <w:r>
        <w:rPr>
          <w:sz w:val="28"/>
        </w:rPr>
        <w:t>ителя возможности получения информации о ходе и результате предоставления муниципальной услуги с использованием ГИС ЛО;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6) возможность получения муниципальной услуги посредством комплексного запроса.</w:t>
      </w:r>
      <w:bookmarkEnd w:id="8"/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2.15.2. Показатели доступности муниципальной услуги (спе</w:t>
      </w:r>
      <w:r>
        <w:rPr>
          <w:sz w:val="28"/>
        </w:rPr>
        <w:t>циальные, применимые в отношении инвалидов):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наличие инфраструктуры, указанной в пункте 2.14;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 исполнение требований доступности услуг для инвалидов;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3) обеспечение беспрепятственного доступа инвалидов к помещениям, в которых предоставляется муниципал</w:t>
      </w:r>
      <w:r>
        <w:rPr>
          <w:sz w:val="28"/>
        </w:rPr>
        <w:t>ьная услуга.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2.15.3. Показатели качества муниципальной услуги: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соблюдение срока предоставления муниципальной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 соблюдение времени ожидания в очереди при подаче запроса и получении результата;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3) осуществление не более одного обращения заявителя</w:t>
      </w:r>
      <w:r>
        <w:rPr>
          <w:sz w:val="28"/>
        </w:rPr>
        <w:t xml:space="preserve">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4) отсутствие жалоб на действия или бездействие должностных лиц Администрации, поданных в устан</w:t>
      </w:r>
      <w:r>
        <w:rPr>
          <w:sz w:val="28"/>
        </w:rPr>
        <w:t>овленном порядке.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2.16.Получения услуг, которые являются необходимыми и обязательными для предоставления муниципальной услуги, не требуется. Получения согласований, которые являются необходимыми и обязательными для предоставления государственной услуги, не</w:t>
      </w:r>
      <w:r>
        <w:rPr>
          <w:sz w:val="28"/>
        </w:rPr>
        <w:t xml:space="preserve"> требуется.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</w:t>
      </w:r>
      <w:r>
        <w:rPr>
          <w:sz w:val="28"/>
        </w:rPr>
        <w:t>иципальной услуги в электронной форме.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2.17.1. Предоставление услуги по экстерриториальному принципу не предусмотрено.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2.17.2. Предоставление муниципальной услуги в электронной форме осуществляется при технической реализации услуги посредством ГИС ЛО.</w:t>
      </w:r>
    </w:p>
    <w:p w:rsidR="00997D3F" w:rsidRDefault="00997D3F">
      <w:pPr>
        <w:ind w:firstLine="709"/>
        <w:jc w:val="both"/>
        <w:rPr>
          <w:sz w:val="28"/>
        </w:rPr>
      </w:pPr>
    </w:p>
    <w:p w:rsidR="00997D3F" w:rsidRDefault="00FC4F17">
      <w:pPr>
        <w:jc w:val="center"/>
        <w:rPr>
          <w:sz w:val="28"/>
        </w:rPr>
      </w:pPr>
      <w:r>
        <w:rPr>
          <w:b/>
          <w:sz w:val="28"/>
        </w:rPr>
        <w:t xml:space="preserve">3. </w:t>
      </w:r>
      <w:r>
        <w:rPr>
          <w:b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997D3F" w:rsidRDefault="00FC4F17">
      <w:pPr>
        <w:ind w:firstLine="709"/>
        <w:jc w:val="both"/>
        <w:rPr>
          <w:sz w:val="28"/>
        </w:rPr>
      </w:pPr>
      <w:bookmarkStart w:id="9" w:name="_Hlk183685496"/>
      <w:r>
        <w:rPr>
          <w:sz w:val="28"/>
        </w:rPr>
        <w:t>3.1. Состав, последовательность и сроки выполнения административн</w:t>
      </w:r>
      <w:r>
        <w:rPr>
          <w:sz w:val="28"/>
        </w:rPr>
        <w:t>ых процедур, требования к порядку их выполнения.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3.1.1.Последовательность выполнения административных процедур при предоставлении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3.1.1.1. Предоставление муниципальной услуги включает в себя следующие административные процедуры: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при</w:t>
      </w:r>
      <w:r>
        <w:rPr>
          <w:sz w:val="28"/>
        </w:rPr>
        <w:t>ем и регистрация заявления о предоставлении муниципальной услуги– в день поступления заявления;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рассмотрение документов о предоставлении муниципальной услуги- 2 рабочих дня в случае согласования ярмарки на публичной площадке;1 рабочий день- в случае прие</w:t>
      </w:r>
      <w:r>
        <w:rPr>
          <w:sz w:val="28"/>
        </w:rPr>
        <w:t>ма уведомления о проведении ярмарки на непубличной площадке с момента поступления заявления;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принятие решения о предоставлении муниципальной услуги или об отказе в предоставлении муниципальной услуги </w:t>
      </w:r>
      <w:r>
        <w:rPr>
          <w:sz w:val="26"/>
        </w:rPr>
        <w:t xml:space="preserve">– </w:t>
      </w:r>
      <w:r>
        <w:rPr>
          <w:sz w:val="28"/>
        </w:rPr>
        <w:t>1 рабочий день;</w:t>
      </w:r>
    </w:p>
    <w:p w:rsidR="00997D3F" w:rsidRDefault="00FC4F17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направление результата предоставле</w:t>
      </w:r>
      <w:r>
        <w:rPr>
          <w:sz w:val="28"/>
        </w:rPr>
        <w:t>ния муниципальной услуги- в день принятия решения о предоставлении(об отказе в предоставлении)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3.1.2. Прием и регистрация заявления о предоставлении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3.1.2.1. Основание для начала административной процедуры: посту</w:t>
      </w:r>
      <w:r>
        <w:rPr>
          <w:sz w:val="28"/>
        </w:rPr>
        <w:t>пление в Администрацию заявления и документов, предусмотренных пунктом 2.6 регламента.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3.1.2.2. Содержание административных действий, продолжительность и(или) максимальный срок их выполнения:</w:t>
      </w:r>
      <w:bookmarkStart w:id="10" w:name="_Hlk182322273"/>
      <w:r>
        <w:rPr>
          <w:sz w:val="28"/>
        </w:rPr>
        <w:t xml:space="preserve"> специалист</w:t>
      </w:r>
      <w:bookmarkEnd w:id="10"/>
      <w:r>
        <w:rPr>
          <w:sz w:val="28"/>
        </w:rPr>
        <w:t xml:space="preserve"> Администрации, ответственный за делопроизводство, при</w:t>
      </w:r>
      <w:r>
        <w:rPr>
          <w:sz w:val="28"/>
        </w:rPr>
        <w:t>нимает представленные (направленные) заявителем документы и в тот же день регистрирует их в установленном в Администрации порядке; составляется опись документов, вручается копия описи заявителю под подпись (в случае личного обращения заявителя в Администра</w:t>
      </w:r>
      <w:r>
        <w:rPr>
          <w:sz w:val="28"/>
        </w:rPr>
        <w:t>цию). При наличии оснований для отказа в приеме документов (в случае личного обращения заявителя с заявлением о предоставлении муниципальной услуги в Администрацию) специалист Отдела отказывает заявителю в приеме документов.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3.1.2.3. Лицо, ответственное за</w:t>
      </w:r>
      <w:r>
        <w:rPr>
          <w:sz w:val="28"/>
        </w:rPr>
        <w:t xml:space="preserve"> выполнение административного действия: специалист Администрации, ответственный за делопроизводство, Специалист Отдела, ответственный за предоставление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3.1.2.4. Результат выполнения административной процедуры: регистрация заявления о предоставлении</w:t>
      </w:r>
      <w:r>
        <w:rPr>
          <w:sz w:val="28"/>
        </w:rPr>
        <w:t xml:space="preserve"> муниципальной услуги и прилагаемых к нему документов.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3.1.3. Рассмотрение документов о предоставлении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3.1.3.1. Основание для начала административной процедуры: поступление заявления и прилагаемых к нему документов специалисту Отдела.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3.1.3.2. Содержание административных действий, продолжительность и(или) максимальный срок их выполнения: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Проверка заявления, представленного заявителем, на соответствие установленным требованиям; формирование, направление межведомственного запроса (межвед</w:t>
      </w:r>
      <w:r>
        <w:rPr>
          <w:sz w:val="28"/>
        </w:rPr>
        <w:t>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 и получение ответов на межведомственные запросы;</w:t>
      </w:r>
      <w:r>
        <w:rPr>
          <w:sz w:val="28"/>
        </w:rPr>
        <w:t xml:space="preserve"> проверка полученных </w:t>
      </w:r>
      <w:r>
        <w:rPr>
          <w:sz w:val="28"/>
        </w:rPr>
        <w:lastRenderedPageBreak/>
        <w:t xml:space="preserve">сведений на полноту и достоверность, оценка их соответствия требованиям и условиям на получение муниципальной услуги; подготовка проекта решения по итогам рассмотрения заявления и документов в течение 1 рабочего дня со дня поступления </w:t>
      </w:r>
      <w:r>
        <w:rPr>
          <w:sz w:val="28"/>
        </w:rPr>
        <w:t>заявления. В случае выявления оснований для отказа в приеме документов, необходимых для предоставления муниципальной услуги, указанных в п.2.9 регламента, после приема документов(в том числе на основании сведений (документов), полученных посредством межвед</w:t>
      </w:r>
      <w:r>
        <w:rPr>
          <w:sz w:val="28"/>
        </w:rPr>
        <w:t>омственного информационного взаимодействия), ответственный специалист Администрации возвращает поданные документы заявителю без дальнейшего рассмотрения, выполнение дальнейших действий и дальнейших административных процедур не требуется.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Проверка документо</w:t>
      </w:r>
      <w:r>
        <w:rPr>
          <w:sz w:val="28"/>
        </w:rPr>
        <w:t>в на полноту и достоверность, а также самих  сведений,содержащихся в представленных заявлений и документах, в целях оценки их соответствия требованиям и условиям на получение муниципальной услуги, а также подготовка проекта решения о предоставлении муницип</w:t>
      </w:r>
      <w:r>
        <w:rPr>
          <w:sz w:val="28"/>
        </w:rPr>
        <w:t>альной услуги или отказе  в предоставлении муниципальной услуги- в течении 1 рабочего дня со дня окончания первого административного действия (в случае согласования ярмарки на публичной площадке); в течении 1 рабочего дня со дня окончания первой администра</w:t>
      </w:r>
      <w:r>
        <w:rPr>
          <w:sz w:val="28"/>
        </w:rPr>
        <w:t>тивной процедуры (в случае приема уведомления о проведении ярмарки на непубличной площадке).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3.1.3.3. Лицо, ответственное за выполнение административной процедуры: специалист Отдела.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3.1.3.4. Критерии принятия решения: наличие/отсутствие у заявителя права </w:t>
      </w:r>
      <w:r>
        <w:rPr>
          <w:sz w:val="28"/>
        </w:rPr>
        <w:t>на получение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3.1.4.1. Основание для начала административной процедуры: представление должностным лицом, ответственным з</w:t>
      </w:r>
      <w:r>
        <w:rPr>
          <w:sz w:val="28"/>
        </w:rPr>
        <w:t>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3.1.4.2. Лицо, ответственное за выполнение административной процедуры: должностное лицо, ответственное за принятие и подписан</w:t>
      </w:r>
      <w:r>
        <w:rPr>
          <w:sz w:val="28"/>
        </w:rPr>
        <w:t>ие соответствующего решения.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</w:t>
      </w:r>
      <w:r>
        <w:rPr>
          <w:sz w:val="28"/>
        </w:rPr>
        <w:t>и подписание соответствующего решения (о предоставлении муниципальной услуги или об отказе в предоставлении муниципальной услуги), в течение 1 рабочего дня с даты окончания второй административной процедуры.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3.1.4.4. Критерий принятия решения: </w:t>
      </w:r>
      <w:r>
        <w:rPr>
          <w:sz w:val="28"/>
        </w:rPr>
        <w:t>наличие/отсутствие у заявителя права на получение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3.1.5. Выдача ре</w:t>
      </w:r>
      <w:r>
        <w:rPr>
          <w:sz w:val="28"/>
        </w:rPr>
        <w:t>зультата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3.1.5.2. Лицо, ответственное за выполнение административной процедуры: </w:t>
      </w:r>
      <w:r>
        <w:rPr>
          <w:sz w:val="28"/>
        </w:rPr>
        <w:t>специалист Отдела.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3.1.5.3. Содержание административных действий, продолжительность и (или) максимальный срок их выполнения: специалист Администрации, ответственный за делопроизводство, осуществляет регистрацию результата предоставления муниципальной услуг</w:t>
      </w:r>
      <w:r>
        <w:rPr>
          <w:sz w:val="28"/>
        </w:rPr>
        <w:t>и. Специалист Отдела направляет результат предоставления муниципальной услуги способом, указанным в заявлении, не позднее 1 рабочего дня с даты окончания административной процедуры.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3.1.5.4. Результат выполнения административной процедуры: направление </w:t>
      </w:r>
      <w:r>
        <w:rPr>
          <w:sz w:val="28"/>
        </w:rPr>
        <w:t>заявителю результата предоставления муниципальной услуги способом, указанным в заявлении.</w:t>
      </w:r>
      <w:bookmarkEnd w:id="9"/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 Особенности выполнения административных процедур в электронной форме.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3.2.1. Предоставление муниципальной услуги на ЕПГУ и ПГУ ЛО осуществляется в соответствии с</w:t>
      </w:r>
      <w:r>
        <w:rPr>
          <w:sz w:val="28"/>
        </w:rPr>
        <w:t xml:space="preserve">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</w:t>
      </w:r>
      <w:r>
        <w:rPr>
          <w:sz w:val="28"/>
        </w:rPr>
        <w:t>оторых допускается при обращении за получением государственных и муниципальных услуг».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3.2.2.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(да</w:t>
      </w:r>
      <w:r>
        <w:rPr>
          <w:sz w:val="28"/>
        </w:rPr>
        <w:t>лее – ЕСИА).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3.2.3. Муниципальная услуга может быть получена через ГИС ЛО либо без личной явки на прием в Администрацию.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3.2.4. Для подачи заявления через ЕПГУ или через ПГУ ЛО заявитель должен выполнить следующие действия: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пройти идентификацию и аутентифи</w:t>
      </w:r>
      <w:r>
        <w:rPr>
          <w:sz w:val="28"/>
        </w:rPr>
        <w:t>кацию в ЕСИА;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личном кабинете в ГИС ЛО заполнить в электронной форме заявление на оказание муниципальной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направить заявление  в Администрацию посредством функционала ГИС ЛО.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3.2.5. В результате направления пакета электронных документов посредство</w:t>
      </w:r>
      <w:r>
        <w:rPr>
          <w:sz w:val="28"/>
        </w:rPr>
        <w:t>м ГИС ЛО производится автоматическая регистрация поступившего пакета электронных документов и присвоение пакету уникального номера заявления. Номер заявления доступен заявителю в личном кабинете ГИС ЛО.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3.2.6. При предоставлении муниципальной услуги через </w:t>
      </w:r>
      <w:r>
        <w:rPr>
          <w:sz w:val="28"/>
        </w:rPr>
        <w:t>ГИС ЛО должностное лицо Администрации выполняет следующие действия: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формирует проект решения на основании документов, поступивших через ГИС ЛО, а также документов (сведений), поступивших посредством межведомственного взаимодействия, и передает должностно</w:t>
      </w:r>
      <w:r>
        <w:rPr>
          <w:sz w:val="28"/>
        </w:rPr>
        <w:t>му лицу, наделенному функциями по принятию решения;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ГИС ЛО формы о принятом решении; 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увед</w:t>
      </w:r>
      <w:r>
        <w:rPr>
          <w:sz w:val="28"/>
        </w:rPr>
        <w:t>омляет заявителя о принятом решении посредством направления электронного документа, подписанного УКЭП должностного лица, принявшего решение, в личный кабинет ГИС ЛО.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3.2.7. В случае поступления всех документов, указанных в пункте 2.6 настоящего регламента,</w:t>
      </w:r>
      <w:r>
        <w:rPr>
          <w:sz w:val="28"/>
        </w:rPr>
        <w:t xml:space="preserve">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в ГИС ЛО.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заявителя о ходе и результате предоставления муниципальной услуги</w:t>
      </w:r>
      <w:r>
        <w:rPr>
          <w:sz w:val="28"/>
        </w:rPr>
        <w:t xml:space="preserve"> осуществляется в электронной форме через личный кабинет заявителя в ГИС ЛО.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3.2.8. Администрация при поступлении документов от заявителя посредством ГИС ЛО направляет результат предоставления услуги в форме электронного документа, подписанного усиленной к</w:t>
      </w:r>
      <w:r>
        <w:rPr>
          <w:sz w:val="28"/>
        </w:rPr>
        <w:t>валифицированной электронной подписью должностного лица, принявшего решение.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</w:t>
      </w:r>
      <w:r>
        <w:rPr>
          <w:sz w:val="28"/>
        </w:rPr>
        <w:t>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3.3.1. В случае если в выданных в результате предоставления муниципальной услуги документах допущены опечатки и </w:t>
      </w:r>
      <w:r>
        <w:rPr>
          <w:sz w:val="28"/>
        </w:rPr>
        <w:t>ошибки, то заявитель вправе представить в Администрацию непосредственно, направить почтовым отправлением, посредством ГИС ЛО подписанное заявителем, заверенное печатью заявителя (при наличии) или оформленное в форме электронного документа и подписанное уси</w:t>
      </w:r>
      <w:r>
        <w:rPr>
          <w:sz w:val="28"/>
        </w:rPr>
        <w:t>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sz w:val="28"/>
        </w:rPr>
        <w:t>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документах, ответственный специалист Отдела устанавливает наличие опечатки (ошибки) и оформляет</w:t>
      </w:r>
      <w:r>
        <w:rPr>
          <w:sz w:val="28"/>
        </w:rPr>
        <w:t xml:space="preserve">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</w:t>
      </w:r>
      <w:r>
        <w:rPr>
          <w:sz w:val="28"/>
        </w:rPr>
        <w:t xml:space="preserve"> услуги (документ) специалист Отдела направляет способом, указанным в заявлении о необходимости исправления допущенных опечаток и(или) ошибок.</w:t>
      </w:r>
    </w:p>
    <w:p w:rsidR="00997D3F" w:rsidRDefault="00997D3F">
      <w:pPr>
        <w:jc w:val="both"/>
        <w:rPr>
          <w:sz w:val="28"/>
        </w:rPr>
      </w:pP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4. Формы контроля за исполнением административного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регламента</w:t>
      </w:r>
    </w:p>
    <w:p w:rsidR="00997D3F" w:rsidRDefault="00997D3F">
      <w:pPr>
        <w:ind w:firstLine="709"/>
        <w:jc w:val="both"/>
        <w:rPr>
          <w:sz w:val="28"/>
        </w:rPr>
      </w:pP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4.1. Порядок осуществления текущего контроля за </w:t>
      </w:r>
      <w:r>
        <w:rPr>
          <w:sz w:val="28"/>
        </w:rPr>
        <w:t>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Текущий контроль осущест</w:t>
      </w:r>
      <w:r>
        <w:rPr>
          <w:sz w:val="28"/>
        </w:rPr>
        <w:t>вляется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начальником) Ад</w:t>
      </w:r>
      <w:r>
        <w:rPr>
          <w:sz w:val="28"/>
        </w:rPr>
        <w:t>министрации проверок исполнения положений настоящего регламента, иных нормативных правовых актов.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целях осуществления контр</w:t>
      </w:r>
      <w:r>
        <w:rPr>
          <w:sz w:val="28"/>
        </w:rPr>
        <w:t>оля за полнотой и качеством предоставления муниципальной услуги проводятся плановые и внеплановые проверки.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</w:t>
      </w:r>
      <w:r>
        <w:rPr>
          <w:sz w:val="28"/>
        </w:rPr>
        <w:t>енным руководителем Администрации.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Внеп</w:t>
      </w:r>
      <w:r>
        <w:rPr>
          <w:sz w:val="28"/>
        </w:rPr>
        <w:t>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</w:t>
      </w:r>
      <w:r>
        <w:rPr>
          <w:sz w:val="28"/>
        </w:rPr>
        <w:t>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О проведении проверки издается правовой</w:t>
      </w:r>
      <w:r>
        <w:rPr>
          <w:sz w:val="28"/>
        </w:rPr>
        <w:t xml:space="preserve"> акт Администрации о проведении проверки исполнения административного регламента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</w:t>
      </w:r>
      <w:r>
        <w:rPr>
          <w:sz w:val="28"/>
        </w:rPr>
        <w:t>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</w:t>
      </w:r>
      <w:r>
        <w:rPr>
          <w:sz w:val="28"/>
        </w:rPr>
        <w:t>таты проверки фактов, изложенных в обращении, а также выводы и предложения по устранению выявленных при проверке нарушений.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По результатам рассмотрения обращений дается письменный ответ.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4.3. Ответственность должностных лиц за решения и действия (бездейств</w:t>
      </w:r>
      <w:r>
        <w:rPr>
          <w:sz w:val="28"/>
        </w:rPr>
        <w:t>ие), принимаемые (осуществляемые) в ходе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Должностные лица, уполномоченные на выполнение административных действий, предусмотренных настоящим регламентом, несут персональную ответственность за соблюдение требований дейст</w:t>
      </w:r>
      <w:r>
        <w:rPr>
          <w:sz w:val="28"/>
        </w:rPr>
        <w:t>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Руководитель Администрации несет персональную ответственн</w:t>
      </w:r>
      <w:r>
        <w:rPr>
          <w:sz w:val="28"/>
        </w:rPr>
        <w:t>ость за обеспечение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за неисполнение или ненадлежащее исполнение административных процедур при предоставлении муниципа</w:t>
      </w:r>
      <w:r>
        <w:rPr>
          <w:sz w:val="28"/>
        </w:rPr>
        <w:t>льной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Должностные лица, виновные в неисполнении или ненадлежащем исполнении требований настоящего регламента,</w:t>
      </w:r>
      <w:r>
        <w:rPr>
          <w:sz w:val="28"/>
        </w:rPr>
        <w:t xml:space="preserve"> привлекаются к ответственности в порядке, установленном действующим законодательством Российской Федерации.</w:t>
      </w:r>
    </w:p>
    <w:p w:rsidR="00997D3F" w:rsidRDefault="00997D3F">
      <w:pPr>
        <w:jc w:val="both"/>
        <w:rPr>
          <w:sz w:val="28"/>
        </w:rPr>
      </w:pPr>
    </w:p>
    <w:p w:rsidR="00997D3F" w:rsidRDefault="00997D3F">
      <w:pPr>
        <w:jc w:val="both"/>
        <w:rPr>
          <w:sz w:val="28"/>
        </w:rPr>
      </w:pP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5. Досудебный (внесудебный) порядок обжалования решений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и действий (бездействия) органа, предоставляющего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муниципальную услугу, а также должностн</w:t>
      </w:r>
      <w:r>
        <w:rPr>
          <w:b/>
          <w:sz w:val="28"/>
        </w:rPr>
        <w:t>ых лиц органа,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предоставляющего муниципальную услугу, либо муниципальных служащих,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многофункционального центра предоставления государственных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и муниципальных услуг, работника многофункционального центра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предоставления государственных и муниципальных услуг</w:t>
      </w:r>
    </w:p>
    <w:p w:rsidR="00997D3F" w:rsidRDefault="00997D3F">
      <w:pPr>
        <w:jc w:val="both"/>
        <w:rPr>
          <w:sz w:val="28"/>
        </w:rPr>
      </w:pP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заявител</w:t>
      </w:r>
      <w:r>
        <w:rPr>
          <w:sz w:val="28"/>
        </w:rPr>
        <w:t>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в том чис</w:t>
      </w:r>
      <w:r>
        <w:rPr>
          <w:sz w:val="28"/>
        </w:rPr>
        <w:t>ле являются: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N 210-ФЗ;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услуги. В указанном случае до</w:t>
      </w:r>
      <w:r>
        <w:rPr>
          <w:sz w:val="28"/>
        </w:rPr>
        <w:t>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</w:t>
      </w:r>
      <w:r>
        <w:rPr>
          <w:sz w:val="28"/>
        </w:rPr>
        <w:t xml:space="preserve">зложена функция по </w:t>
      </w:r>
      <w:r>
        <w:rPr>
          <w:sz w:val="28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3) требование у заявителя документов или информации либо осуществления действий, </w:t>
      </w:r>
      <w:r>
        <w:rPr>
          <w:sz w:val="28"/>
        </w:rPr>
        <w:t>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4) отказ в приеме док</w:t>
      </w:r>
      <w:r>
        <w:rPr>
          <w:sz w:val="28"/>
        </w:rPr>
        <w:t>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5) отказ в предостав</w:t>
      </w:r>
      <w:r>
        <w:rPr>
          <w:sz w:val="28"/>
        </w:rPr>
        <w:t>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</w:t>
      </w:r>
      <w:r>
        <w:rPr>
          <w:sz w:val="28"/>
        </w:rPr>
        <w:t>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</w:t>
      </w:r>
      <w:r>
        <w:rPr>
          <w:sz w:val="28"/>
        </w:rPr>
        <w:t>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</w:t>
      </w:r>
      <w:r>
        <w:rPr>
          <w:sz w:val="28"/>
        </w:rPr>
        <w:t>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7) отказ органа, предоставляющего муниципальную услугу, должностного лица орга</w:t>
      </w:r>
      <w:r>
        <w:rPr>
          <w:sz w:val="28"/>
        </w:rPr>
        <w:t>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</w:t>
      </w:r>
      <w:r>
        <w:rPr>
          <w:sz w:val="28"/>
        </w:rPr>
        <w:t xml:space="preserve">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sz w:val="28"/>
        </w:rPr>
        <w:t>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</w:t>
      </w:r>
      <w:r>
        <w:rPr>
          <w:sz w:val="28"/>
        </w:rPr>
        <w:t>дачи документов по результатам предоставления муниципальной услуги;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</w:t>
      </w:r>
      <w:r>
        <w:rPr>
          <w:sz w:val="28"/>
        </w:rPr>
        <w:t xml:space="preserve"> актами Российской Федерации, законами и принятыми в соответствии с ними иными нормативными </w:t>
      </w:r>
      <w:r>
        <w:rPr>
          <w:sz w:val="28"/>
        </w:rPr>
        <w:lastRenderedPageBreak/>
        <w:t xml:space="preserve">правовыми актами Ленинградской области, муниципальными правовыми актами. </w:t>
      </w:r>
      <w:r>
        <w:rPr>
          <w:sz w:val="28"/>
        </w:rPr>
        <w:tab/>
        <w:t>10) требование у заявителя при предоставлении муниципальной услуги документов или информац</w:t>
      </w:r>
      <w:r>
        <w:rPr>
          <w:sz w:val="28"/>
        </w:rPr>
        <w:t>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</w:t>
      </w:r>
      <w:r>
        <w:rPr>
          <w:sz w:val="28"/>
        </w:rPr>
        <w:t xml:space="preserve">асти 1 статьи 7 Федерального закона от 27.07.2010 N 210-ФЗ. 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</w:t>
      </w:r>
      <w:r>
        <w:rPr>
          <w:sz w:val="28"/>
        </w:rPr>
        <w:t xml:space="preserve">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органа</w:t>
      </w:r>
      <w:r>
        <w:rPr>
          <w:sz w:val="28"/>
        </w:rPr>
        <w:t>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</w:t>
      </w:r>
      <w:r>
        <w:rPr>
          <w:sz w:val="28"/>
        </w:rPr>
        <w:t>елекоммуникационной сети «Интернет»,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5.4. Основанием для начала процедуры досудебного (внесудебного) обжалования явл</w:t>
      </w:r>
      <w:r>
        <w:rPr>
          <w:sz w:val="28"/>
        </w:rPr>
        <w:t>яется подача заявителем жалобы, соответствующей требованиям части 5 статьи 11.2 Федерального закона № 210-ФЗ.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письменной жалобе в обязательном порядке указываются: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наименование органа, предоставляющего муниципальную услугу, должностного лица органа, пр</w:t>
      </w:r>
      <w:r>
        <w:rPr>
          <w:sz w:val="28"/>
        </w:rPr>
        <w:t>едоставляющего муниципальную услугу, либо муниципального служащего,решения и действия (бездействие) которых обжалуются;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фамилия, имя, отчество (последнее – при наличии), сведения о месте жительства заявителя – физического лица либо наименование, сведения</w:t>
      </w:r>
      <w:r>
        <w:rPr>
          <w:sz w:val="28"/>
        </w:rPr>
        <w:t xml:space="preserve">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сведения об обжалуемых решениях и действиях</w:t>
      </w:r>
      <w:r>
        <w:rPr>
          <w:sz w:val="28"/>
        </w:rPr>
        <w:t xml:space="preserve">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- доводы, на основании которых заявитель не согласен с решением и действием (бездействием) органа,</w:t>
      </w:r>
      <w:r>
        <w:rPr>
          <w:sz w:val="28"/>
        </w:rPr>
        <w:t xml:space="preserve">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5.5. Заявите</w:t>
      </w:r>
      <w:r>
        <w:rPr>
          <w:sz w:val="28"/>
        </w:rPr>
        <w:t>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№ 210-ФЗ, при условии, что это не затрагивает права, свободы и законные интересы других лиц и е</w:t>
      </w:r>
      <w:r>
        <w:rPr>
          <w:sz w:val="28"/>
        </w:rPr>
        <w:t xml:space="preserve">сли указанные информация и </w:t>
      </w:r>
      <w:r>
        <w:rPr>
          <w:sz w:val="28"/>
        </w:rPr>
        <w:lastRenderedPageBreak/>
        <w:t>документы не содержат сведений, составляющих государственную или иную охраняемую тайну.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5.6. Жалоба, поступившая в орган, предоставляющий муниципальную услугу, либо вышестоящий орган (при его наличии), подлежит рассмотрению в теч</w:t>
      </w:r>
      <w:r>
        <w:rPr>
          <w:sz w:val="28"/>
        </w:rPr>
        <w:t>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</w:t>
      </w:r>
      <w:r>
        <w:rPr>
          <w:sz w:val="28"/>
        </w:rPr>
        <w:t>го срока таких исправлений – в течение пяти рабочих дней со дня ее регистрации.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из следующих решений: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</w:t>
      </w:r>
      <w:r>
        <w:rPr>
          <w:sz w:val="28"/>
        </w:rPr>
        <w:t>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</w:t>
      </w:r>
      <w:r>
        <w:rPr>
          <w:sz w:val="28"/>
        </w:rPr>
        <w:t>ийской Федерации;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</w:t>
      </w:r>
      <w:r>
        <w:rPr>
          <w:sz w:val="28"/>
        </w:rPr>
        <w:t>результатах рассмотрения жалобы.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</w:t>
      </w:r>
      <w:r>
        <w:rPr>
          <w:sz w:val="28"/>
        </w:rPr>
        <w:t>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случае п</w:t>
      </w:r>
      <w:r>
        <w:rPr>
          <w:sz w:val="28"/>
        </w:rPr>
        <w:t>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В случае установления в ходе или по результатам рассмотрения жа</w:t>
      </w:r>
      <w:r>
        <w:rPr>
          <w:sz w:val="28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97D3F" w:rsidRDefault="00997D3F">
      <w:pPr>
        <w:jc w:val="both"/>
        <w:rPr>
          <w:sz w:val="28"/>
        </w:rPr>
      </w:pP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6. Особенности выполнения администрати</w:t>
      </w:r>
      <w:r>
        <w:rPr>
          <w:b/>
          <w:sz w:val="28"/>
        </w:rPr>
        <w:t>вных процедур</w:t>
      </w:r>
    </w:p>
    <w:p w:rsidR="00997D3F" w:rsidRDefault="00FC4F17">
      <w:pPr>
        <w:jc w:val="center"/>
        <w:rPr>
          <w:b/>
          <w:sz w:val="28"/>
        </w:rPr>
      </w:pPr>
      <w:r>
        <w:rPr>
          <w:b/>
          <w:sz w:val="28"/>
        </w:rPr>
        <w:t>в многофункциональных центрах</w:t>
      </w:r>
    </w:p>
    <w:p w:rsidR="00997D3F" w:rsidRDefault="00997D3F">
      <w:pPr>
        <w:jc w:val="both"/>
        <w:rPr>
          <w:sz w:val="28"/>
        </w:rPr>
      </w:pPr>
    </w:p>
    <w:p w:rsidR="00997D3F" w:rsidRDefault="00FC4F17">
      <w:pPr>
        <w:ind w:firstLine="709"/>
        <w:jc w:val="both"/>
        <w:rPr>
          <w:sz w:val="28"/>
        </w:rPr>
      </w:pPr>
      <w:r>
        <w:rPr>
          <w:sz w:val="28"/>
        </w:rPr>
        <w:t>6.1. Предоставление муниципальной услуги посредством МФЦ  не осуществляется</w:t>
      </w:r>
    </w:p>
    <w:p w:rsidR="00997D3F" w:rsidRDefault="00FC4F17">
      <w:pPr>
        <w:spacing w:after="200" w:line="276" w:lineRule="auto"/>
      </w:pPr>
      <w:r>
        <w:br w:type="page"/>
      </w:r>
    </w:p>
    <w:p w:rsidR="00997D3F" w:rsidRDefault="00997D3F">
      <w:pPr>
        <w:ind w:firstLine="709"/>
        <w:jc w:val="right"/>
      </w:pP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Приложение№ 1</w:t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997D3F" w:rsidRDefault="00997D3F">
      <w:pPr>
        <w:rPr>
          <w:sz w:val="28"/>
        </w:rPr>
      </w:pPr>
    </w:p>
    <w:p w:rsidR="00997D3F" w:rsidRDefault="00997D3F"/>
    <w:p w:rsidR="00997D3F" w:rsidRDefault="00FC4F17">
      <w:pPr>
        <w:pStyle w:val="ConsPlusNormal"/>
        <w:ind w:firstLine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</w:t>
      </w:r>
    </w:p>
    <w:p w:rsidR="00997D3F" w:rsidRDefault="00FC4F17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(уполномоченный орган местного самоуправления)</w:t>
      </w:r>
    </w:p>
    <w:p w:rsidR="00997D3F" w:rsidRDefault="00FC4F17">
      <w:pPr>
        <w:pStyle w:val="ConsPlusNormal"/>
        <w:ind w:firstLine="55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  <w:r>
        <w:rPr>
          <w:rFonts w:ascii="Times New Roman" w:hAnsi="Times New Roman"/>
          <w:b/>
          <w:sz w:val="28"/>
        </w:rPr>
        <w:br/>
        <w:t>о согласовании проведения ярмарки на территории Ленинградской области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Порядком организации ярмарок и продажи товаров на них на территории Ленинградской области,утвержденным  постановлением </w:t>
      </w:r>
      <w:r>
        <w:rPr>
          <w:rFonts w:ascii="Times New Roman" w:hAnsi="Times New Roman"/>
          <w:sz w:val="24"/>
        </w:rPr>
        <w:t>Правительства Ленинградской области от 29 мая 2007 года № 120 «Об организации розничных рынков и ярмарок на территории Ленинградской области»  прошу согласовать   проведение ярмарки на территории Ленинградской области (далее – ярмарка):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917"/>
        <w:gridCol w:w="2501"/>
      </w:tblGrid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ярма</w:t>
            </w:r>
            <w:r>
              <w:rPr>
                <w:rFonts w:ascii="Times New Roman" w:hAnsi="Times New Roman"/>
                <w:sz w:val="24"/>
              </w:rPr>
              <w:t>рки: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полное наименование юридического лица/ фамилия, имя, отчество индивидуального предпринимателя;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ИНН, ОГРН (ОГРНИП);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фамилия, имя, отчество руководителя юридического лица;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юридический и фактический адрес;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телефон, e-mail.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ярмарки (унив</w:t>
            </w:r>
            <w:r>
              <w:rPr>
                <w:rFonts w:ascii="Times New Roman" w:hAnsi="Times New Roman"/>
                <w:sz w:val="24"/>
              </w:rPr>
              <w:t>ерсальная, специализированная)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 публичной ярмарочной площадки</w:t>
            </w:r>
            <w:r>
              <w:rPr>
                <w:rFonts w:ascii="Times New Roman" w:hAnsi="Times New Roman"/>
                <w:sz w:val="24"/>
              </w:rPr>
              <w:br/>
              <w:t>в Справочной общедоступной системе ярмарочных площадок Ленинградской области</w:t>
            </w:r>
            <w:r>
              <w:rPr>
                <w:rFonts w:ascii="Times New Roman" w:hAnsi="Times New Roman"/>
                <w:sz w:val="24"/>
              </w:rPr>
              <w:br/>
              <w:t>(не заполняется в случае проведения ярмарки на новой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(период) проведения ярмарки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 ярмарки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Ассортимент реализуемых товаров на ярмарке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платы за предоставление торговых </w:t>
            </w:r>
            <w:r>
              <w:rPr>
                <w:rFonts w:ascii="Times New Roman" w:hAnsi="Times New Roman"/>
                <w:sz w:val="24"/>
              </w:rPr>
              <w:t>мест/оборудования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размещения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информации, номер и дата его издания; адрес сайта организатора ярмарки </w:t>
            </w:r>
            <w:r>
              <w:rPr>
                <w:rFonts w:ascii="Times New Roman" w:hAnsi="Times New Roman"/>
                <w:sz w:val="24"/>
              </w:rPr>
              <w:t>в информационно-телекоммуникационной сети "Интернет" (при наличии)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о новой ярмарочной площадке: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(не заполняется в случае проведения ярмарки на существующей </w:t>
            </w:r>
            <w:r>
              <w:rPr>
                <w:rFonts w:ascii="Times New Roman" w:hAnsi="Times New Roman"/>
                <w:sz w:val="24"/>
              </w:rPr>
              <w:lastRenderedPageBreak/>
              <w:t>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Адресные ориентиры ярмарочной площадки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подключения к электросетям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осуществления торговли с автомашин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«1» не заполняется в случае предложения новой публичной ярмарочной площадки.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«2» не заполняется в случае,если при проведении ярмарки на существующей публичной ярм</w:t>
      </w:r>
      <w:r>
        <w:rPr>
          <w:rFonts w:ascii="Times New Roman" w:hAnsi="Times New Roman"/>
          <w:sz w:val="24"/>
        </w:rPr>
        <w:t>арочной площадке не требуется изменение адресных ориентиров.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«3» не заполняется в случае, если при проведении ярмарки на существующей публичной ярмарочной площадке не требуется изменения площади ярмарочной площадки.</w:t>
      </w:r>
    </w:p>
    <w:p w:rsidR="00997D3F" w:rsidRDefault="00FC4F17">
      <w:pPr>
        <w:widowControl w:val="0"/>
        <w:spacing w:line="276" w:lineRule="auto"/>
        <w:ind w:firstLine="720"/>
        <w:rPr>
          <w:sz w:val="24"/>
        </w:rPr>
      </w:pPr>
      <w:r>
        <w:rPr>
          <w:sz w:val="24"/>
        </w:rPr>
        <w:t>Результат рассмотрения заявления прошу: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9349"/>
      </w:tblGrid>
      <w:tr w:rsidR="00997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3F" w:rsidRDefault="00997D3F">
            <w:pPr>
              <w:widowControl w:val="0"/>
              <w:ind w:firstLine="720"/>
              <w:rPr>
                <w:sz w:val="24"/>
              </w:rPr>
            </w:pPr>
          </w:p>
          <w:p w:rsidR="00997D3F" w:rsidRDefault="00997D3F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D3F" w:rsidRDefault="00FC4F17">
            <w:pPr>
              <w:widowControl w:val="0"/>
              <w:ind w:left="776"/>
              <w:rPr>
                <w:sz w:val="24"/>
              </w:rPr>
            </w:pPr>
            <w:r>
              <w:rPr>
                <w:sz w:val="24"/>
              </w:rPr>
              <w:t>выдать на руки при личной явке в Администрацию</w:t>
            </w:r>
          </w:p>
        </w:tc>
      </w:tr>
      <w:tr w:rsidR="00997D3F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3F" w:rsidRDefault="00997D3F">
            <w:pPr>
              <w:widowControl w:val="0"/>
              <w:ind w:firstLine="720"/>
              <w:rPr>
                <w:sz w:val="24"/>
              </w:rPr>
            </w:pPr>
          </w:p>
          <w:p w:rsidR="00997D3F" w:rsidRDefault="00997D3F">
            <w:pPr>
              <w:widowControl w:val="0"/>
              <w:spacing w:after="200"/>
              <w:ind w:firstLine="720"/>
              <w:rPr>
                <w:sz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D3F" w:rsidRDefault="00FC4F17">
            <w:pPr>
              <w:widowControl w:val="0"/>
              <w:ind w:left="776"/>
              <w:rPr>
                <w:sz w:val="24"/>
              </w:rPr>
            </w:pPr>
            <w:r>
              <w:rPr>
                <w:sz w:val="24"/>
              </w:rPr>
              <w:t>направить в электронной форме в личный кабинет Государственной информационной системы Ленинградской области «Прием конкурсных заявок т субъектов малого и среднего предпринимательства на предоставление суб</w:t>
            </w:r>
            <w:r>
              <w:rPr>
                <w:sz w:val="24"/>
              </w:rPr>
              <w:t>сидий»</w:t>
            </w:r>
          </w:p>
        </w:tc>
      </w:tr>
    </w:tbl>
    <w:p w:rsidR="00997D3F" w:rsidRDefault="00997D3F">
      <w:pPr>
        <w:pStyle w:val="ConsPlusNormal"/>
        <w:rPr>
          <w:rFonts w:ascii="Times New Roman" w:hAnsi="Times New Roman"/>
          <w:sz w:val="28"/>
        </w:rPr>
      </w:pPr>
    </w:p>
    <w:p w:rsidR="00997D3F" w:rsidRDefault="00997D3F">
      <w:pPr>
        <w:pStyle w:val="ConsPlusNormal"/>
        <w:rPr>
          <w:rFonts w:ascii="Times New Roman" w:hAnsi="Times New Roman"/>
          <w:sz w:val="28"/>
        </w:rPr>
      </w:pPr>
    </w:p>
    <w:p w:rsidR="00997D3F" w:rsidRDefault="00FC4F17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   _____________   ____________________________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 руководителя      (подпись)           (Ф.И.О. руководителя</w:t>
      </w:r>
    </w:p>
    <w:p w:rsidR="00997D3F" w:rsidRDefault="00FC4F17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       ____________________________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юридического лица)                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М.П. (при наличии)</w:t>
      </w:r>
    </w:p>
    <w:p w:rsidR="00997D3F" w:rsidRDefault="00997D3F">
      <w:pPr>
        <w:pStyle w:val="ConsPlusNormal"/>
        <w:rPr>
          <w:rFonts w:ascii="Times New Roman" w:hAnsi="Times New Roman"/>
          <w:sz w:val="28"/>
        </w:rPr>
      </w:pPr>
    </w:p>
    <w:p w:rsidR="00997D3F" w:rsidRDefault="00FC4F17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 20___ года</w:t>
      </w:r>
    </w:p>
    <w:p w:rsidR="00997D3F" w:rsidRDefault="00997D3F">
      <w:pPr>
        <w:pStyle w:val="ConsPlusNormal"/>
        <w:jc w:val="right"/>
        <w:rPr>
          <w:rFonts w:ascii="Times New Roman" w:hAnsi="Times New Roman"/>
          <w:sz w:val="28"/>
        </w:rPr>
      </w:pPr>
    </w:p>
    <w:p w:rsidR="00997D3F" w:rsidRDefault="00997D3F">
      <w:pPr>
        <w:pStyle w:val="ConsPlusNormal"/>
        <w:jc w:val="both"/>
        <w:rPr>
          <w:rFonts w:ascii="Times New Roman" w:hAnsi="Times New Roman"/>
        </w:rPr>
      </w:pPr>
    </w:p>
    <w:p w:rsidR="00997D3F" w:rsidRDefault="00FC4F17">
      <w:pPr>
        <w:tabs>
          <w:tab w:val="left" w:pos="142"/>
          <w:tab w:val="left" w:pos="284"/>
          <w:tab w:val="left" w:pos="1080"/>
        </w:tabs>
        <w:ind w:firstLine="720"/>
        <w:jc w:val="both"/>
        <w:rPr>
          <w:i/>
        </w:rPr>
      </w:pPr>
      <w:r>
        <w:rPr>
          <w:i/>
        </w:rPr>
        <w:t>_____________________</w:t>
      </w: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997D3F">
      <w:pPr>
        <w:ind w:firstLine="709"/>
        <w:jc w:val="right"/>
        <w:rPr>
          <w:sz w:val="28"/>
        </w:rPr>
      </w:pP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Приложение№ 1.1</w:t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997D3F" w:rsidRDefault="00997D3F">
      <w:pPr>
        <w:rPr>
          <w:sz w:val="28"/>
        </w:rPr>
      </w:pPr>
    </w:p>
    <w:p w:rsidR="00997D3F" w:rsidRDefault="00997D3F"/>
    <w:p w:rsidR="00997D3F" w:rsidRDefault="00FC4F17">
      <w:pPr>
        <w:pStyle w:val="ConsPlusNormal"/>
        <w:ind w:firstLine="53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__________________________________</w:t>
      </w:r>
    </w:p>
    <w:p w:rsidR="00997D3F" w:rsidRDefault="00FC4F17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(уполномоченный орган местного самоуправления)</w:t>
      </w:r>
    </w:p>
    <w:p w:rsidR="00997D3F" w:rsidRDefault="00FC4F17">
      <w:pPr>
        <w:pStyle w:val="ConsPlusNormal"/>
        <w:ind w:firstLine="55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</w:t>
      </w:r>
    </w:p>
    <w:p w:rsidR="00997D3F" w:rsidRDefault="00FC4F17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 проведении ярмарки на территории Ленинградской области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Порядком организации ярмарок и продажи товаров на них на территории Ленинградской области,утвержденным  постановлением </w:t>
      </w:r>
      <w:r>
        <w:rPr>
          <w:rFonts w:ascii="Times New Roman" w:hAnsi="Times New Roman"/>
          <w:sz w:val="24"/>
        </w:rPr>
        <w:t>Правительства Ленинградской области от 29 мая 2007 года № 120 «Об организации розничных рынков и ярмарок на территории Ленинградской области» уведомляю  проведение ярмарки на территории Ленинградской области (далее – ярмарка):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917"/>
        <w:gridCol w:w="2501"/>
      </w:tblGrid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ярмарки: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пол</w:t>
            </w:r>
            <w:r>
              <w:rPr>
                <w:rFonts w:ascii="Times New Roman" w:hAnsi="Times New Roman"/>
                <w:sz w:val="24"/>
              </w:rPr>
              <w:t>ное наименование юридического лица/ фамилия, имя, отчество индивидуального предпринимателя;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ИНН, ОГРН (ОГРНИП);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фамилия, имя, отчество руководителя юридического лица;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юридический и фактический адрес;</w:t>
            </w:r>
          </w:p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телефон, e-mail.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ярмарки (универсальная,</w:t>
            </w:r>
            <w:r>
              <w:rPr>
                <w:rFonts w:ascii="Times New Roman" w:hAnsi="Times New Roman"/>
                <w:sz w:val="24"/>
              </w:rPr>
              <w:t xml:space="preserve"> специализированная)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 непубличной ярмарочной площадки</w:t>
            </w:r>
            <w:r>
              <w:rPr>
                <w:rFonts w:ascii="Times New Roman" w:hAnsi="Times New Roman"/>
                <w:sz w:val="24"/>
              </w:rPr>
              <w:br/>
              <w:t>в Справочной общедоступной системе ярмарочных площадок Ленинградской области</w:t>
            </w:r>
            <w:r>
              <w:rPr>
                <w:rFonts w:ascii="Times New Roman" w:hAnsi="Times New Roman"/>
                <w:sz w:val="24"/>
              </w:rPr>
              <w:br/>
              <w:t>(не заполняется в случае проведения ярмарки на новой публичной ярмарочной площадке) «1»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 (п</w:t>
            </w:r>
            <w:r>
              <w:rPr>
                <w:rFonts w:ascii="Times New Roman" w:hAnsi="Times New Roman"/>
                <w:sz w:val="24"/>
              </w:rPr>
              <w:t>ериод) проведения ярмарки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работы ярмарки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Ассортимент реализуемых товаров на ярмарке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размещения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информации, номер и дата его издания; адрес сайта организатора ярмарки в информационно-телеко</w:t>
            </w:r>
            <w:r>
              <w:rPr>
                <w:rFonts w:ascii="Times New Roman" w:hAnsi="Times New Roman"/>
                <w:sz w:val="24"/>
              </w:rPr>
              <w:t>ммуникационной сети "Интернет" (при наличии)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правообладателе земельного участка,на котором располагается ярмарочная площадка(Наименование,/ФИО;ИНН,контактные данные) «3»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Адресные ориентиры ярмарочной площадки «2»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Возможность </w:t>
            </w:r>
            <w:r>
              <w:rPr>
                <w:rFonts w:ascii="Times New Roman" w:hAnsi="Times New Roman"/>
                <w:sz w:val="24"/>
              </w:rPr>
              <w:t>подключения к электросетям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7D3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FC4F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Возможность осуществления торговли с автомашин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7D3F" w:rsidRDefault="00997D3F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«1» не заполняется в случае предложения новой непубличной ярмарочной площадки.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«2» не заполняется в случае,если при проведении ярмарки на существующей непубличной ярмарочной </w:t>
      </w:r>
      <w:r>
        <w:rPr>
          <w:rFonts w:ascii="Times New Roman" w:hAnsi="Times New Roman"/>
          <w:sz w:val="24"/>
        </w:rPr>
        <w:t>площадке не требуется изменение адресных ориентиров.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«3» к уведомлению прилагается согласие правообладателя земельного участка,на территории которого располагается непубличная ярмарочная </w:t>
      </w:r>
      <w:r>
        <w:rPr>
          <w:sz w:val="24"/>
        </w:rPr>
        <w:t>площадка,на проведение ярмарки с указанными в у</w:t>
      </w:r>
      <w:r>
        <w:rPr>
          <w:rFonts w:ascii="Times New Roman" w:hAnsi="Times New Roman"/>
          <w:sz w:val="24"/>
        </w:rPr>
        <w:t xml:space="preserve">ведомлении </w:t>
      </w:r>
      <w:r>
        <w:rPr>
          <w:rFonts w:ascii="Times New Roman" w:hAnsi="Times New Roman"/>
          <w:sz w:val="24"/>
        </w:rPr>
        <w:t>параметрами.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sz w:val="24"/>
        </w:rPr>
        <w:t>Результат рассмотрения заявления прошу: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9349"/>
      </w:tblGrid>
      <w:tr w:rsidR="00997D3F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3F" w:rsidRDefault="00997D3F">
            <w:pPr>
              <w:widowControl w:val="0"/>
              <w:ind w:firstLine="720"/>
              <w:rPr>
                <w:sz w:val="24"/>
              </w:rPr>
            </w:pPr>
          </w:p>
          <w:p w:rsidR="00997D3F" w:rsidRDefault="00997D3F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D3F" w:rsidRDefault="00FC4F17">
            <w:pPr>
              <w:widowControl w:val="0"/>
              <w:ind w:left="776"/>
              <w:rPr>
                <w:sz w:val="24"/>
              </w:rPr>
            </w:pPr>
            <w:r>
              <w:rPr>
                <w:sz w:val="24"/>
              </w:rPr>
              <w:t>выдать на руки при личной явке в Администрацию</w:t>
            </w:r>
          </w:p>
        </w:tc>
      </w:tr>
      <w:tr w:rsidR="00997D3F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3F" w:rsidRDefault="00997D3F">
            <w:pPr>
              <w:widowControl w:val="0"/>
              <w:ind w:firstLine="720"/>
              <w:rPr>
                <w:sz w:val="24"/>
              </w:rPr>
            </w:pPr>
          </w:p>
          <w:p w:rsidR="00997D3F" w:rsidRDefault="00997D3F">
            <w:pPr>
              <w:widowControl w:val="0"/>
              <w:spacing w:after="200"/>
              <w:ind w:firstLine="720"/>
              <w:rPr>
                <w:sz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97D3F" w:rsidRDefault="00FC4F17">
            <w:pPr>
              <w:widowControl w:val="0"/>
              <w:ind w:left="776"/>
              <w:rPr>
                <w:sz w:val="24"/>
              </w:rPr>
            </w:pPr>
            <w:r>
              <w:rPr>
                <w:sz w:val="24"/>
              </w:rPr>
              <w:t>направить в электронной форме в личный кабинет Государственной информационной системы Ленинградской области «Прием конкурсных заявок т субъектов малог</w:t>
            </w:r>
            <w:r>
              <w:rPr>
                <w:sz w:val="24"/>
              </w:rPr>
              <w:t>о и среднего предпринимательства на предоставление субсидий»</w:t>
            </w:r>
          </w:p>
        </w:tc>
      </w:tr>
    </w:tbl>
    <w:p w:rsidR="00997D3F" w:rsidRDefault="00997D3F">
      <w:pPr>
        <w:pStyle w:val="ConsPlusNormal"/>
        <w:rPr>
          <w:rFonts w:ascii="Times New Roman" w:hAnsi="Times New Roman"/>
          <w:sz w:val="28"/>
        </w:rPr>
      </w:pPr>
    </w:p>
    <w:p w:rsidR="00997D3F" w:rsidRDefault="00997D3F">
      <w:pPr>
        <w:pStyle w:val="ConsPlusNormal"/>
        <w:rPr>
          <w:rFonts w:ascii="Times New Roman" w:hAnsi="Times New Roman"/>
          <w:sz w:val="28"/>
        </w:rPr>
      </w:pPr>
    </w:p>
    <w:p w:rsidR="00997D3F" w:rsidRDefault="00FC4F17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   _____________   ____________________________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(должность руководителя      (подпись)           (Ф.И.О. руководителя</w:t>
      </w:r>
    </w:p>
    <w:p w:rsidR="00997D3F" w:rsidRDefault="00FC4F17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       </w:t>
      </w:r>
      <w:r>
        <w:rPr>
          <w:rFonts w:ascii="Times New Roman" w:hAnsi="Times New Roman"/>
          <w:sz w:val="28"/>
        </w:rPr>
        <w:t>____________________________</w:t>
      </w: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юридического лица)                </w:t>
      </w:r>
    </w:p>
    <w:p w:rsidR="00997D3F" w:rsidRDefault="00997D3F">
      <w:pPr>
        <w:pStyle w:val="ConsPlusNormal"/>
        <w:rPr>
          <w:rFonts w:ascii="Times New Roman" w:hAnsi="Times New Roman"/>
          <w:sz w:val="24"/>
        </w:rPr>
      </w:pPr>
    </w:p>
    <w:p w:rsidR="00997D3F" w:rsidRDefault="00FC4F17">
      <w:pPr>
        <w:pStyle w:val="ConsPlu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М.П. (при наличии)</w:t>
      </w:r>
    </w:p>
    <w:p w:rsidR="00997D3F" w:rsidRDefault="00997D3F">
      <w:pPr>
        <w:pStyle w:val="ConsPlusNormal"/>
        <w:rPr>
          <w:rFonts w:ascii="Times New Roman" w:hAnsi="Times New Roman"/>
          <w:sz w:val="28"/>
        </w:rPr>
      </w:pPr>
    </w:p>
    <w:p w:rsidR="00997D3F" w:rsidRDefault="00FC4F17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 20___ года</w:t>
      </w:r>
    </w:p>
    <w:p w:rsidR="00997D3F" w:rsidRDefault="00997D3F">
      <w:pPr>
        <w:pStyle w:val="ConsPlusNormal"/>
        <w:jc w:val="right"/>
        <w:rPr>
          <w:rFonts w:ascii="Times New Roman" w:hAnsi="Times New Roman"/>
          <w:sz w:val="28"/>
        </w:rPr>
      </w:pPr>
    </w:p>
    <w:p w:rsidR="00997D3F" w:rsidRDefault="00FC4F17">
      <w:pPr>
        <w:tabs>
          <w:tab w:val="left" w:pos="142"/>
          <w:tab w:val="left" w:pos="284"/>
          <w:tab w:val="left" w:pos="1080"/>
        </w:tabs>
        <w:ind w:firstLine="720"/>
        <w:jc w:val="both"/>
        <w:rPr>
          <w:i/>
        </w:rPr>
      </w:pPr>
      <w:r>
        <w:br w:type="page"/>
      </w:r>
    </w:p>
    <w:tbl>
      <w:tblPr>
        <w:tblW w:w="0" w:type="auto"/>
        <w:tblInd w:w="-106" w:type="dxa"/>
        <w:tblLayout w:type="fixed"/>
        <w:tblLook w:val="04A0"/>
      </w:tblPr>
      <w:tblGrid>
        <w:gridCol w:w="4852"/>
      </w:tblGrid>
      <w:tr w:rsidR="00997D3F">
        <w:trPr>
          <w:trHeight w:val="3545"/>
        </w:trPr>
        <w:tc>
          <w:tcPr>
            <w:tcW w:w="4852" w:type="dxa"/>
          </w:tcPr>
          <w:p w:rsidR="00997D3F" w:rsidRDefault="00FC4F17">
            <w:pPr>
              <w:pStyle w:val="16"/>
              <w:jc w:val="center"/>
              <w:rPr>
                <w:sz w:val="20"/>
              </w:rPr>
            </w:pPr>
            <w:bookmarkStart w:id="11" w:name="_Hlk182579127"/>
            <w:r>
              <w:rPr>
                <w:noProof/>
                <w:sz w:val="20"/>
              </w:rPr>
              <w:lastRenderedPageBreak/>
              <w:drawing>
                <wp:inline distT="0" distB="0" distL="0" distR="0">
                  <wp:extent cx="676275" cy="81915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 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Сертоловское городское поселение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Всеволожского муниципального района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Ленинградской области 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ул. Молодцова, д. 7, корп. 2,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г. Сертолово, Ленинградская область, 188650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тел/факс: 593-29-02</w:t>
            </w:r>
          </w:p>
          <w:p w:rsidR="00997D3F" w:rsidRPr="00193FEC" w:rsidRDefault="00FC4F17">
            <w:pPr>
              <w:pStyle w:val="16"/>
              <w:jc w:val="center"/>
              <w:rPr>
                <w:sz w:val="20"/>
                <w:lang w:val="en-US"/>
              </w:rPr>
            </w:pPr>
            <w:r w:rsidRPr="00193FEC">
              <w:rPr>
                <w:sz w:val="20"/>
                <w:lang w:val="en-US"/>
              </w:rPr>
              <w:t xml:space="preserve">e-mail: </w:t>
            </w:r>
            <w:hyperlink r:id="rId11" w:history="1">
              <w:r w:rsidRPr="00193FEC">
                <w:rPr>
                  <w:rStyle w:val="Hyperlink10"/>
                  <w:sz w:val="20"/>
                  <w:lang w:val="en-US"/>
                </w:rPr>
                <w:t>upravdelami@bk.ru</w:t>
              </w:r>
            </w:hyperlink>
          </w:p>
          <w:p w:rsidR="00997D3F" w:rsidRPr="00193FEC" w:rsidRDefault="00FC4F17">
            <w:pPr>
              <w:pStyle w:val="16"/>
              <w:jc w:val="center"/>
              <w:rPr>
                <w:b/>
                <w:lang w:val="en-US"/>
              </w:rPr>
            </w:pPr>
            <w:r>
              <w:rPr>
                <w:b/>
              </w:rPr>
              <w:t>От</w:t>
            </w:r>
            <w:r w:rsidRPr="00193FEC">
              <w:rPr>
                <w:b/>
                <w:lang w:val="en-US"/>
              </w:rPr>
              <w:t xml:space="preserve"> ____________№ ___________________</w:t>
            </w:r>
          </w:p>
          <w:p w:rsidR="00997D3F" w:rsidRDefault="00FC4F17">
            <w:pPr>
              <w:pStyle w:val="16"/>
              <w:rPr>
                <w:b/>
              </w:rPr>
            </w:pPr>
            <w:r>
              <w:rPr>
                <w:b/>
              </w:rPr>
              <w:t>на № __________ от ___________________</w:t>
            </w:r>
          </w:p>
        </w:tc>
      </w:tr>
    </w:tbl>
    <w:bookmarkEnd w:id="11"/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Приложение №2</w:t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административному регламенту</w:t>
      </w:r>
    </w:p>
    <w:p w:rsidR="00997D3F" w:rsidRDefault="00997D3F">
      <w:pPr>
        <w:ind w:firstLine="709"/>
        <w:jc w:val="right"/>
        <w:rPr>
          <w:sz w:val="24"/>
        </w:rPr>
      </w:pPr>
    </w:p>
    <w:p w:rsidR="00997D3F" w:rsidRDefault="00997D3F">
      <w:pPr>
        <w:spacing w:after="200" w:line="276" w:lineRule="auto"/>
        <w:ind w:firstLine="708"/>
        <w:jc w:val="both"/>
        <w:rPr>
          <w:sz w:val="24"/>
        </w:rPr>
      </w:pPr>
    </w:p>
    <w:p w:rsidR="00997D3F" w:rsidRDefault="00997D3F">
      <w:pPr>
        <w:spacing w:after="200" w:line="276" w:lineRule="auto"/>
        <w:ind w:firstLine="708"/>
        <w:jc w:val="both"/>
        <w:rPr>
          <w:sz w:val="24"/>
        </w:rPr>
      </w:pPr>
    </w:p>
    <w:p w:rsidR="00997D3F" w:rsidRDefault="00FC4F1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997D3F" w:rsidRDefault="00FC4F1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 согласовании проведения ярмарки на публичной ярмарочной площадке</w:t>
      </w:r>
    </w:p>
    <w:p w:rsidR="00997D3F" w:rsidRDefault="00997D3F">
      <w:pPr>
        <w:spacing w:line="276" w:lineRule="auto"/>
        <w:jc w:val="center"/>
        <w:rPr>
          <w:b/>
          <w:sz w:val="28"/>
        </w:rPr>
      </w:pPr>
    </w:p>
    <w:p w:rsidR="00997D3F" w:rsidRDefault="00FC4F17">
      <w:pPr>
        <w:spacing w:after="200" w:line="276" w:lineRule="auto"/>
        <w:ind w:firstLine="708"/>
        <w:jc w:val="both"/>
        <w:rPr>
          <w:sz w:val="28"/>
        </w:rPr>
      </w:pPr>
      <w:bookmarkStart w:id="12" w:name="_Hlk182579230"/>
      <w:r>
        <w:rPr>
          <w:sz w:val="28"/>
        </w:rPr>
        <w:t>Администрация муниципального образования Сертоловское городское поселение Всеволожского муниципального района Ленинградской области</w:t>
      </w:r>
      <w:bookmarkEnd w:id="12"/>
      <w:r>
        <w:rPr>
          <w:sz w:val="28"/>
        </w:rPr>
        <w:t xml:space="preserve">, рассмотрев </w:t>
      </w:r>
      <w:r>
        <w:rPr>
          <w:sz w:val="28"/>
        </w:rPr>
        <w:t>заявление о согласовании проведения ярмарки на территории Ленинградской области от «___» ____________ 20___ г., сообщает о согласовании проведения ярмарки, указанной в заявлении.</w:t>
      </w:r>
    </w:p>
    <w:p w:rsidR="00997D3F" w:rsidRDefault="00997D3F">
      <w:pPr>
        <w:spacing w:after="200" w:line="276" w:lineRule="auto"/>
        <w:ind w:firstLine="708"/>
        <w:jc w:val="both"/>
        <w:rPr>
          <w:sz w:val="28"/>
        </w:rPr>
      </w:pPr>
    </w:p>
    <w:p w:rsidR="00997D3F" w:rsidRDefault="00997D3F">
      <w:pPr>
        <w:spacing w:after="200" w:line="276" w:lineRule="auto"/>
        <w:ind w:firstLine="708"/>
        <w:jc w:val="both"/>
        <w:rPr>
          <w:sz w:val="28"/>
        </w:rPr>
      </w:pPr>
    </w:p>
    <w:p w:rsidR="00997D3F" w:rsidRDefault="00FC4F17">
      <w:pPr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Глава администрации                                                        </w:t>
      </w:r>
      <w:r>
        <w:rPr>
          <w:sz w:val="28"/>
        </w:rPr>
        <w:t xml:space="preserve">       В.В. Василенко</w:t>
      </w:r>
    </w:p>
    <w:p w:rsidR="00997D3F" w:rsidRDefault="00997D3F">
      <w:pPr>
        <w:widowControl w:val="0"/>
        <w:jc w:val="both"/>
        <w:rPr>
          <w:sz w:val="22"/>
        </w:rPr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p w:rsidR="00997D3F" w:rsidRDefault="00997D3F">
      <w:pPr>
        <w:spacing w:after="200" w:line="276" w:lineRule="auto"/>
      </w:pPr>
    </w:p>
    <w:tbl>
      <w:tblPr>
        <w:tblW w:w="0" w:type="auto"/>
        <w:tblInd w:w="-106" w:type="dxa"/>
        <w:tblLayout w:type="fixed"/>
        <w:tblLook w:val="04A0"/>
      </w:tblPr>
      <w:tblGrid>
        <w:gridCol w:w="4852"/>
      </w:tblGrid>
      <w:tr w:rsidR="00997D3F">
        <w:trPr>
          <w:trHeight w:val="3545"/>
        </w:trPr>
        <w:tc>
          <w:tcPr>
            <w:tcW w:w="4852" w:type="dxa"/>
          </w:tcPr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6275" cy="81915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 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Сертоловское городское поселение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Всеволожского муниципального района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Ленинградской области 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ул. Молодцова, д. 7, корп. 2,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г. Сертолово, Ленинградская область, 188650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тел/факс: 593</w:t>
            </w:r>
            <w:r>
              <w:rPr>
                <w:sz w:val="20"/>
              </w:rPr>
              <w:t>-29-02</w:t>
            </w:r>
          </w:p>
          <w:p w:rsidR="00997D3F" w:rsidRPr="00193FEC" w:rsidRDefault="00FC4F17">
            <w:pPr>
              <w:pStyle w:val="16"/>
              <w:jc w:val="center"/>
              <w:rPr>
                <w:sz w:val="20"/>
                <w:lang w:val="en-US"/>
              </w:rPr>
            </w:pPr>
            <w:r w:rsidRPr="00193FEC">
              <w:rPr>
                <w:sz w:val="20"/>
                <w:lang w:val="en-US"/>
              </w:rPr>
              <w:t xml:space="preserve">e-mail: </w:t>
            </w:r>
            <w:hyperlink r:id="rId12" w:history="1">
              <w:r w:rsidRPr="00193FEC">
                <w:rPr>
                  <w:rStyle w:val="Hyperlink10"/>
                  <w:sz w:val="20"/>
                  <w:lang w:val="en-US"/>
                </w:rPr>
                <w:t>upravdelami@bk.ru</w:t>
              </w:r>
            </w:hyperlink>
          </w:p>
          <w:p w:rsidR="00997D3F" w:rsidRPr="00193FEC" w:rsidRDefault="00FC4F17">
            <w:pPr>
              <w:pStyle w:val="16"/>
              <w:jc w:val="center"/>
              <w:rPr>
                <w:b/>
                <w:lang w:val="en-US"/>
              </w:rPr>
            </w:pPr>
            <w:r>
              <w:rPr>
                <w:b/>
              </w:rPr>
              <w:t>От</w:t>
            </w:r>
            <w:r w:rsidRPr="00193FEC">
              <w:rPr>
                <w:b/>
                <w:lang w:val="en-US"/>
              </w:rPr>
              <w:t xml:space="preserve"> ____________№ ___________________</w:t>
            </w:r>
          </w:p>
          <w:p w:rsidR="00997D3F" w:rsidRDefault="00FC4F17">
            <w:pPr>
              <w:pStyle w:val="16"/>
              <w:rPr>
                <w:b/>
              </w:rPr>
            </w:pPr>
            <w:r>
              <w:rPr>
                <w:b/>
              </w:rPr>
              <w:t>на № __________ от ___________________</w:t>
            </w:r>
          </w:p>
        </w:tc>
      </w:tr>
    </w:tbl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Приложение №2.2</w:t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997D3F" w:rsidRDefault="00997D3F">
      <w:pPr>
        <w:ind w:firstLine="709"/>
        <w:jc w:val="right"/>
        <w:rPr>
          <w:sz w:val="24"/>
        </w:rPr>
      </w:pPr>
    </w:p>
    <w:p w:rsidR="00997D3F" w:rsidRDefault="00997D3F">
      <w:pPr>
        <w:spacing w:after="200" w:line="276" w:lineRule="auto"/>
        <w:ind w:firstLine="708"/>
        <w:jc w:val="both"/>
        <w:rPr>
          <w:sz w:val="24"/>
        </w:rPr>
      </w:pPr>
    </w:p>
    <w:p w:rsidR="00997D3F" w:rsidRDefault="00997D3F">
      <w:pPr>
        <w:spacing w:after="200" w:line="276" w:lineRule="auto"/>
        <w:ind w:firstLine="708"/>
        <w:jc w:val="both"/>
        <w:rPr>
          <w:sz w:val="24"/>
        </w:rPr>
      </w:pPr>
    </w:p>
    <w:p w:rsidR="00997D3F" w:rsidRDefault="00FC4F1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997D3F" w:rsidRDefault="00FC4F1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 приеме уведомления о проведении ярмарки на </w:t>
      </w:r>
      <w:r>
        <w:rPr>
          <w:b/>
          <w:sz w:val="28"/>
        </w:rPr>
        <w:t>непубличной ярмарочной площадке</w:t>
      </w:r>
    </w:p>
    <w:p w:rsidR="00997D3F" w:rsidRDefault="00997D3F">
      <w:pPr>
        <w:spacing w:line="276" w:lineRule="auto"/>
        <w:jc w:val="center"/>
        <w:rPr>
          <w:b/>
          <w:sz w:val="28"/>
        </w:rPr>
      </w:pPr>
    </w:p>
    <w:p w:rsidR="00997D3F" w:rsidRDefault="00FC4F17">
      <w:pPr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Сертоловское городское поселение Всеволожского муниципального района Ленинградской области, рассмотрев заявление о согласовании проведения ярмарки на территории Ленинградской области</w:t>
      </w:r>
      <w:r>
        <w:rPr>
          <w:sz w:val="28"/>
        </w:rPr>
        <w:t xml:space="preserve"> от «___» ____________ 20___ г., сообщает о приеме уведомления о проведении ярмарки на территории Ленинградской области от «__» _______ 20___г.</w:t>
      </w:r>
    </w:p>
    <w:p w:rsidR="00997D3F" w:rsidRDefault="00997D3F">
      <w:pPr>
        <w:spacing w:after="200" w:line="276" w:lineRule="auto"/>
        <w:ind w:firstLine="708"/>
        <w:jc w:val="both"/>
        <w:rPr>
          <w:sz w:val="28"/>
        </w:rPr>
      </w:pPr>
    </w:p>
    <w:p w:rsidR="00997D3F" w:rsidRDefault="00997D3F">
      <w:pPr>
        <w:spacing w:after="200" w:line="276" w:lineRule="auto"/>
        <w:ind w:firstLine="708"/>
        <w:jc w:val="both"/>
        <w:rPr>
          <w:sz w:val="28"/>
        </w:rPr>
      </w:pPr>
    </w:p>
    <w:p w:rsidR="00997D3F" w:rsidRDefault="00FC4F17">
      <w:pPr>
        <w:spacing w:after="200" w:line="276" w:lineRule="auto"/>
      </w:pPr>
      <w:r>
        <w:rPr>
          <w:sz w:val="28"/>
        </w:rPr>
        <w:t>Глава администрации                                                                            В.В. Василенко</w:t>
      </w:r>
      <w:r>
        <w:br w:type="page"/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№3</w:t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tbl>
      <w:tblPr>
        <w:tblW w:w="0" w:type="auto"/>
        <w:tblInd w:w="-106" w:type="dxa"/>
        <w:tblLayout w:type="fixed"/>
        <w:tblLook w:val="04A0"/>
      </w:tblPr>
      <w:tblGrid>
        <w:gridCol w:w="4852"/>
      </w:tblGrid>
      <w:tr w:rsidR="00997D3F">
        <w:trPr>
          <w:trHeight w:val="3545"/>
        </w:trPr>
        <w:tc>
          <w:tcPr>
            <w:tcW w:w="4852" w:type="dxa"/>
          </w:tcPr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6275" cy="81915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 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Сертоловское городское поселение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Всеволожского муниципального района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Ленинградской области 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ул. Молодцова, д. 7, корп. 2,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г. Сертолово, Ленинградская область, 188650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тел/факс: 593-29-02</w:t>
            </w:r>
          </w:p>
          <w:p w:rsidR="00997D3F" w:rsidRPr="00193FEC" w:rsidRDefault="00FC4F17">
            <w:pPr>
              <w:pStyle w:val="16"/>
              <w:jc w:val="center"/>
              <w:rPr>
                <w:sz w:val="20"/>
                <w:lang w:val="en-US"/>
              </w:rPr>
            </w:pPr>
            <w:r w:rsidRPr="00193FEC">
              <w:rPr>
                <w:sz w:val="20"/>
                <w:lang w:val="en-US"/>
              </w:rPr>
              <w:t xml:space="preserve">e-mail: </w:t>
            </w:r>
            <w:hyperlink r:id="rId13" w:history="1">
              <w:r w:rsidRPr="00193FEC">
                <w:rPr>
                  <w:rStyle w:val="Hyperlink10"/>
                  <w:sz w:val="20"/>
                  <w:lang w:val="en-US"/>
                </w:rPr>
                <w:t>upravdelami@bk.ru</w:t>
              </w:r>
            </w:hyperlink>
          </w:p>
          <w:p w:rsidR="00997D3F" w:rsidRPr="00193FEC" w:rsidRDefault="00FC4F17">
            <w:pPr>
              <w:pStyle w:val="16"/>
              <w:jc w:val="center"/>
              <w:rPr>
                <w:b/>
                <w:lang w:val="en-US"/>
              </w:rPr>
            </w:pPr>
            <w:r>
              <w:rPr>
                <w:b/>
              </w:rPr>
              <w:t>От</w:t>
            </w:r>
            <w:r w:rsidRPr="00193FEC">
              <w:rPr>
                <w:b/>
                <w:lang w:val="en-US"/>
              </w:rPr>
              <w:t xml:space="preserve"> ____________№ ___________________</w:t>
            </w:r>
          </w:p>
          <w:p w:rsidR="00997D3F" w:rsidRDefault="00FC4F17">
            <w:pPr>
              <w:pStyle w:val="16"/>
              <w:rPr>
                <w:b/>
              </w:rPr>
            </w:pPr>
            <w:r>
              <w:rPr>
                <w:b/>
              </w:rPr>
              <w:t>на № __________ от ___________________</w:t>
            </w:r>
          </w:p>
        </w:tc>
      </w:tr>
    </w:tbl>
    <w:p w:rsidR="00997D3F" w:rsidRDefault="00997D3F">
      <w:pPr>
        <w:ind w:firstLine="709"/>
        <w:jc w:val="right"/>
      </w:pPr>
    </w:p>
    <w:p w:rsidR="00997D3F" w:rsidRDefault="00997D3F">
      <w:pPr>
        <w:spacing w:line="276" w:lineRule="auto"/>
        <w:jc w:val="center"/>
        <w:rPr>
          <w:b/>
          <w:sz w:val="24"/>
        </w:rPr>
      </w:pPr>
    </w:p>
    <w:p w:rsidR="00997D3F" w:rsidRDefault="00997D3F">
      <w:pPr>
        <w:spacing w:line="276" w:lineRule="auto"/>
        <w:jc w:val="center"/>
        <w:rPr>
          <w:b/>
          <w:sz w:val="24"/>
        </w:rPr>
      </w:pPr>
    </w:p>
    <w:p w:rsidR="00997D3F" w:rsidRDefault="00FC4F17">
      <w:pPr>
        <w:spacing w:line="276" w:lineRule="auto"/>
        <w:jc w:val="center"/>
        <w:rPr>
          <w:b/>
          <w:sz w:val="24"/>
        </w:rPr>
      </w:pPr>
      <w:bookmarkStart w:id="13" w:name="_Hlk183687149"/>
      <w:bookmarkEnd w:id="13"/>
      <w:r>
        <w:rPr>
          <w:b/>
          <w:sz w:val="24"/>
        </w:rPr>
        <w:t>УВЕДОМЛЕНИЕ</w:t>
      </w:r>
    </w:p>
    <w:p w:rsidR="00997D3F" w:rsidRDefault="00FC4F1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об отказе всогласовании проведения ярмарки на публичной ярмарочной площадке на</w:t>
      </w:r>
      <w:r>
        <w:rPr>
          <w:b/>
          <w:sz w:val="28"/>
        </w:rPr>
        <w:t xml:space="preserve"> территории муниципального образования Сертоловское городское поселение Всеволожского муниципального района Ленинградской области»</w:t>
      </w:r>
    </w:p>
    <w:p w:rsidR="00997D3F" w:rsidRDefault="00FC4F17">
      <w:pPr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Сертоловское городское поселение Всеволожского муниципального района  Ленинградской </w:t>
      </w:r>
      <w:r>
        <w:rPr>
          <w:sz w:val="28"/>
        </w:rPr>
        <w:t>области</w:t>
      </w:r>
      <w:r>
        <w:rPr>
          <w:sz w:val="24"/>
        </w:rPr>
        <w:t xml:space="preserve">, </w:t>
      </w:r>
      <w:r>
        <w:rPr>
          <w:sz w:val="28"/>
        </w:rPr>
        <w:t xml:space="preserve">рассмотрев заявление о согласовании проведения ярмарки на территории Ленинградской области от «___» ____________ 20___ г., сообщает об отказе в предоставлении муниципальной услуги в связи с </w:t>
      </w:r>
      <w:r>
        <w:rPr>
          <w:i/>
          <w:sz w:val="28"/>
        </w:rPr>
        <w:t>(указываются мотивированные причины отказа)</w:t>
      </w:r>
      <w:r>
        <w:rPr>
          <w:sz w:val="28"/>
        </w:rPr>
        <w:t xml:space="preserve">. </w:t>
      </w:r>
    </w:p>
    <w:p w:rsidR="00997D3F" w:rsidRDefault="00997D3F">
      <w:pPr>
        <w:rPr>
          <w:sz w:val="22"/>
        </w:rPr>
      </w:pPr>
    </w:p>
    <w:p w:rsidR="00997D3F" w:rsidRDefault="00FC4F17">
      <w:pPr>
        <w:spacing w:after="200" w:line="276" w:lineRule="auto"/>
        <w:rPr>
          <w:sz w:val="22"/>
        </w:rPr>
      </w:pPr>
      <w:r>
        <w:rPr>
          <w:sz w:val="28"/>
        </w:rPr>
        <w:t xml:space="preserve">Глава </w:t>
      </w:r>
      <w:r>
        <w:rPr>
          <w:sz w:val="28"/>
        </w:rPr>
        <w:t>администрации                                                                           В.В. Василенко</w:t>
      </w:r>
      <w:r>
        <w:rPr>
          <w:sz w:val="22"/>
        </w:rPr>
        <w:br w:type="page"/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№3.3</w:t>
      </w:r>
    </w:p>
    <w:p w:rsidR="00997D3F" w:rsidRDefault="00FC4F17">
      <w:pPr>
        <w:ind w:firstLine="709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tbl>
      <w:tblPr>
        <w:tblW w:w="0" w:type="auto"/>
        <w:tblInd w:w="-106" w:type="dxa"/>
        <w:tblLayout w:type="fixed"/>
        <w:tblLook w:val="04A0"/>
      </w:tblPr>
      <w:tblGrid>
        <w:gridCol w:w="4852"/>
      </w:tblGrid>
      <w:tr w:rsidR="00997D3F">
        <w:trPr>
          <w:trHeight w:val="3545"/>
        </w:trPr>
        <w:tc>
          <w:tcPr>
            <w:tcW w:w="4852" w:type="dxa"/>
          </w:tcPr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76275" cy="81915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0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образования  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>Сертоловское городское поселение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Всеволожского </w:t>
            </w:r>
            <w:r>
              <w:rPr>
                <w:b/>
              </w:rPr>
              <w:t>муниципального района</w:t>
            </w:r>
          </w:p>
          <w:p w:rsidR="00997D3F" w:rsidRDefault="00FC4F17">
            <w:pPr>
              <w:pStyle w:val="16"/>
              <w:jc w:val="center"/>
              <w:rPr>
                <w:b/>
              </w:rPr>
            </w:pPr>
            <w:r>
              <w:rPr>
                <w:b/>
              </w:rPr>
              <w:t xml:space="preserve">Ленинградской области 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ул. Молодцова, д. 7, корп. 2,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г. Сертолово, Ленинградская область, 188650</w:t>
            </w:r>
          </w:p>
          <w:p w:rsidR="00997D3F" w:rsidRDefault="00FC4F17">
            <w:pPr>
              <w:pStyle w:val="16"/>
              <w:jc w:val="center"/>
              <w:rPr>
                <w:sz w:val="20"/>
              </w:rPr>
            </w:pPr>
            <w:r>
              <w:rPr>
                <w:sz w:val="20"/>
              </w:rPr>
              <w:t>тел/факс: 593-29-02</w:t>
            </w:r>
          </w:p>
          <w:p w:rsidR="00997D3F" w:rsidRPr="00193FEC" w:rsidRDefault="00FC4F17">
            <w:pPr>
              <w:pStyle w:val="16"/>
              <w:jc w:val="center"/>
              <w:rPr>
                <w:sz w:val="20"/>
                <w:lang w:val="en-US"/>
              </w:rPr>
            </w:pPr>
            <w:r w:rsidRPr="00193FEC">
              <w:rPr>
                <w:sz w:val="20"/>
                <w:lang w:val="en-US"/>
              </w:rPr>
              <w:t xml:space="preserve">e-mail: </w:t>
            </w:r>
            <w:hyperlink r:id="rId14" w:history="1">
              <w:r w:rsidRPr="00193FEC">
                <w:rPr>
                  <w:rStyle w:val="Hyperlink10"/>
                  <w:sz w:val="20"/>
                  <w:lang w:val="en-US"/>
                </w:rPr>
                <w:t>upravdelami@bk.ru</w:t>
              </w:r>
            </w:hyperlink>
          </w:p>
          <w:p w:rsidR="00997D3F" w:rsidRPr="00193FEC" w:rsidRDefault="00FC4F17">
            <w:pPr>
              <w:pStyle w:val="16"/>
              <w:jc w:val="center"/>
              <w:rPr>
                <w:b/>
                <w:lang w:val="en-US"/>
              </w:rPr>
            </w:pPr>
            <w:r>
              <w:rPr>
                <w:b/>
              </w:rPr>
              <w:t>От</w:t>
            </w:r>
            <w:r w:rsidRPr="00193FEC">
              <w:rPr>
                <w:b/>
                <w:lang w:val="en-US"/>
              </w:rPr>
              <w:t xml:space="preserve"> ____________№ ___________________</w:t>
            </w:r>
          </w:p>
          <w:p w:rsidR="00997D3F" w:rsidRDefault="00FC4F17">
            <w:pPr>
              <w:pStyle w:val="16"/>
              <w:rPr>
                <w:b/>
              </w:rPr>
            </w:pPr>
            <w:r>
              <w:rPr>
                <w:b/>
              </w:rPr>
              <w:t>на № __________</w:t>
            </w:r>
            <w:r>
              <w:rPr>
                <w:b/>
              </w:rPr>
              <w:t xml:space="preserve"> от ___________________</w:t>
            </w:r>
          </w:p>
        </w:tc>
      </w:tr>
    </w:tbl>
    <w:p w:rsidR="00997D3F" w:rsidRDefault="00997D3F">
      <w:pPr>
        <w:ind w:firstLine="709"/>
        <w:jc w:val="right"/>
      </w:pPr>
    </w:p>
    <w:p w:rsidR="00997D3F" w:rsidRDefault="00997D3F">
      <w:pPr>
        <w:spacing w:line="276" w:lineRule="auto"/>
        <w:jc w:val="center"/>
        <w:rPr>
          <w:b/>
          <w:sz w:val="24"/>
        </w:rPr>
      </w:pPr>
    </w:p>
    <w:p w:rsidR="00997D3F" w:rsidRDefault="00997D3F">
      <w:pPr>
        <w:spacing w:line="276" w:lineRule="auto"/>
        <w:jc w:val="center"/>
        <w:rPr>
          <w:b/>
          <w:sz w:val="24"/>
        </w:rPr>
      </w:pPr>
    </w:p>
    <w:p w:rsidR="00997D3F" w:rsidRDefault="00FC4F17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997D3F" w:rsidRDefault="00FC4F1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об отказе в приеме уведомления о </w:t>
      </w:r>
      <w:r>
        <w:rPr>
          <w:b/>
          <w:sz w:val="28"/>
        </w:rPr>
        <w:t xml:space="preserve"> проведения ярмарки на непубличной  ярмарочной площадке на территории муниципального образования Сертоловское городское поселение Всеволожского муниципального района Ленинградской области»</w:t>
      </w:r>
    </w:p>
    <w:p w:rsidR="00997D3F" w:rsidRDefault="00FC4F17">
      <w:pPr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Администрация муниципального образования Сертоловское городское пос</w:t>
      </w:r>
      <w:r>
        <w:rPr>
          <w:sz w:val="28"/>
        </w:rPr>
        <w:t>еление Всеволожского муниципального района  Ленинградской области</w:t>
      </w:r>
      <w:r>
        <w:rPr>
          <w:sz w:val="24"/>
        </w:rPr>
        <w:t xml:space="preserve">, </w:t>
      </w:r>
      <w:r>
        <w:rPr>
          <w:sz w:val="28"/>
        </w:rPr>
        <w:t xml:space="preserve">рассмотрев заявление о согласовании проведения ярмарки на территории Ленинградской области от «___» ____________ 20___ г., сообщает об отказе в приеме  уведомления в связи с </w:t>
      </w:r>
      <w:r>
        <w:rPr>
          <w:i/>
          <w:sz w:val="28"/>
        </w:rPr>
        <w:t>(указываются мо</w:t>
      </w:r>
      <w:r>
        <w:rPr>
          <w:i/>
          <w:sz w:val="28"/>
        </w:rPr>
        <w:t>тивированные причины отказа)</w:t>
      </w:r>
      <w:r>
        <w:rPr>
          <w:sz w:val="28"/>
        </w:rPr>
        <w:t xml:space="preserve">. </w:t>
      </w:r>
    </w:p>
    <w:p w:rsidR="00997D3F" w:rsidRDefault="00FC4F17">
      <w:pPr>
        <w:spacing w:after="200" w:line="276" w:lineRule="auto"/>
        <w:rPr>
          <w:sz w:val="22"/>
        </w:rPr>
      </w:pPr>
      <w:r>
        <w:rPr>
          <w:sz w:val="28"/>
        </w:rPr>
        <w:t>Глава администрации                                                                           В.В. Василенко</w:t>
      </w:r>
    </w:p>
    <w:sectPr w:rsidR="00997D3F" w:rsidSect="00997D3F">
      <w:headerReference w:type="default" r:id="rId15"/>
      <w:headerReference w:type="first" r:id="rId16"/>
      <w:pgSz w:w="11906" w:h="16838"/>
      <w:pgMar w:top="1134" w:right="851" w:bottom="993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F17" w:rsidRDefault="00FC4F17" w:rsidP="00997D3F">
      <w:r>
        <w:separator/>
      </w:r>
    </w:p>
  </w:endnote>
  <w:endnote w:type="continuationSeparator" w:id="1">
    <w:p w:rsidR="00FC4F17" w:rsidRDefault="00FC4F17" w:rsidP="00997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F17" w:rsidRDefault="00FC4F17" w:rsidP="00997D3F">
      <w:r>
        <w:separator/>
      </w:r>
    </w:p>
  </w:footnote>
  <w:footnote w:type="continuationSeparator" w:id="1">
    <w:p w:rsidR="00FC4F17" w:rsidRDefault="00FC4F17" w:rsidP="00997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3F" w:rsidRDefault="00997D3F">
    <w:pPr>
      <w:framePr w:wrap="around" w:vAnchor="text" w:hAnchor="margin" w:y="1"/>
    </w:pPr>
    <w:r>
      <w:fldChar w:fldCharType="begin"/>
    </w:r>
    <w:r w:rsidR="00FC4F17">
      <w:instrText xml:space="preserve">PAGE </w:instrText>
    </w:r>
    <w:r w:rsidR="00193FEC">
      <w:fldChar w:fldCharType="separate"/>
    </w:r>
    <w:r w:rsidR="00193FEC">
      <w:rPr>
        <w:noProof/>
      </w:rPr>
      <w:t>2</w:t>
    </w:r>
    <w:r>
      <w:fldChar w:fldCharType="end"/>
    </w:r>
  </w:p>
  <w:p w:rsidR="00997D3F" w:rsidRDefault="00997D3F">
    <w:pPr>
      <w:pStyle w:val="a3"/>
      <w:jc w:val="center"/>
    </w:pPr>
  </w:p>
  <w:p w:rsidR="00997D3F" w:rsidRDefault="00997D3F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3F" w:rsidRDefault="00997D3F">
    <w:pPr>
      <w:pStyle w:val="a3"/>
    </w:pPr>
  </w:p>
  <w:p w:rsidR="00997D3F" w:rsidRDefault="00997D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EBC"/>
    <w:multiLevelType w:val="multilevel"/>
    <w:tmpl w:val="D73A4E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39E045A"/>
    <w:multiLevelType w:val="multilevel"/>
    <w:tmpl w:val="4A54D9C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212CA3"/>
    <w:multiLevelType w:val="multilevel"/>
    <w:tmpl w:val="45401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915058A"/>
    <w:multiLevelType w:val="multilevel"/>
    <w:tmpl w:val="6542EB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A076501"/>
    <w:multiLevelType w:val="multilevel"/>
    <w:tmpl w:val="298A0E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7D3F"/>
    <w:rsid w:val="00193FEC"/>
    <w:rsid w:val="00997D3F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7D3F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997D3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997D3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997D3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97D3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997D3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7D3F"/>
    <w:rPr>
      <w:rFonts w:ascii="Times New Roman" w:hAnsi="Times New Roman"/>
      <w:color w:val="000000"/>
      <w:sz w:val="20"/>
    </w:rPr>
  </w:style>
  <w:style w:type="paragraph" w:styleId="a3">
    <w:name w:val="header"/>
    <w:basedOn w:val="a"/>
    <w:link w:val="a4"/>
    <w:rsid w:val="00997D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997D3F"/>
  </w:style>
  <w:style w:type="paragraph" w:customStyle="1" w:styleId="Hyperlink1">
    <w:name w:val="Hyperlink1"/>
    <w:link w:val="Hyperlink10"/>
    <w:rsid w:val="00997D3F"/>
    <w:pPr>
      <w:spacing w:after="200" w:line="276" w:lineRule="auto"/>
    </w:pPr>
    <w:rPr>
      <w:color w:val="0000FF"/>
      <w:u w:val="single"/>
    </w:rPr>
  </w:style>
  <w:style w:type="character" w:customStyle="1" w:styleId="Hyperlink10">
    <w:name w:val="Hyperlink1"/>
    <w:link w:val="Hyperlink1"/>
    <w:rsid w:val="00997D3F"/>
    <w:rPr>
      <w:color w:val="0000FF"/>
      <w:u w:val="single"/>
    </w:rPr>
  </w:style>
  <w:style w:type="paragraph" w:styleId="21">
    <w:name w:val="toc 2"/>
    <w:basedOn w:val="a"/>
    <w:next w:val="a"/>
    <w:link w:val="22"/>
    <w:uiPriority w:val="39"/>
    <w:rsid w:val="00997D3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997D3F"/>
    <w:rPr>
      <w:rFonts w:ascii="XO Thames" w:hAnsi="XO Thames"/>
      <w:color w:val="000000"/>
      <w:sz w:val="28"/>
    </w:rPr>
  </w:style>
  <w:style w:type="paragraph" w:styleId="41">
    <w:name w:val="toc 4"/>
    <w:basedOn w:val="a"/>
    <w:next w:val="a"/>
    <w:link w:val="42"/>
    <w:uiPriority w:val="39"/>
    <w:rsid w:val="00997D3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997D3F"/>
    <w:rPr>
      <w:rFonts w:ascii="XO Thames" w:hAnsi="XO Thames"/>
      <w:color w:val="000000"/>
      <w:sz w:val="28"/>
    </w:rPr>
  </w:style>
  <w:style w:type="paragraph" w:styleId="a5">
    <w:name w:val="annotation subject"/>
    <w:basedOn w:val="a6"/>
    <w:next w:val="a6"/>
    <w:link w:val="a7"/>
    <w:rsid w:val="00997D3F"/>
    <w:rPr>
      <w:b/>
    </w:rPr>
  </w:style>
  <w:style w:type="character" w:customStyle="1" w:styleId="a7">
    <w:name w:val="Тема примечания Знак"/>
    <w:basedOn w:val="a8"/>
    <w:link w:val="a5"/>
    <w:rsid w:val="00997D3F"/>
    <w:rPr>
      <w:b/>
    </w:rPr>
  </w:style>
  <w:style w:type="paragraph" w:customStyle="1" w:styleId="a9">
    <w:name w:val="Название проектного документа"/>
    <w:basedOn w:val="a"/>
    <w:link w:val="aa"/>
    <w:rsid w:val="00997D3F"/>
    <w:pPr>
      <w:widowControl w:val="0"/>
      <w:ind w:left="1701"/>
      <w:jc w:val="center"/>
    </w:pPr>
    <w:rPr>
      <w:rFonts w:ascii="Arial" w:hAnsi="Arial"/>
      <w:b/>
      <w:color w:val="000080"/>
      <w:sz w:val="32"/>
    </w:rPr>
  </w:style>
  <w:style w:type="character" w:customStyle="1" w:styleId="aa">
    <w:name w:val="Название проектного документа"/>
    <w:basedOn w:val="1"/>
    <w:link w:val="a9"/>
    <w:rsid w:val="00997D3F"/>
    <w:rPr>
      <w:rFonts w:ascii="Arial" w:hAnsi="Arial"/>
      <w:b/>
      <w:color w:val="000080"/>
      <w:sz w:val="32"/>
    </w:rPr>
  </w:style>
  <w:style w:type="paragraph" w:styleId="6">
    <w:name w:val="toc 6"/>
    <w:basedOn w:val="a"/>
    <w:next w:val="a"/>
    <w:link w:val="60"/>
    <w:uiPriority w:val="39"/>
    <w:rsid w:val="00997D3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997D3F"/>
    <w:rPr>
      <w:rFonts w:ascii="XO Thames" w:hAnsi="XO Thames"/>
      <w:color w:val="000000"/>
      <w:sz w:val="28"/>
    </w:rPr>
  </w:style>
  <w:style w:type="paragraph" w:styleId="7">
    <w:name w:val="toc 7"/>
    <w:basedOn w:val="a"/>
    <w:next w:val="a"/>
    <w:link w:val="70"/>
    <w:uiPriority w:val="39"/>
    <w:rsid w:val="00997D3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997D3F"/>
    <w:rPr>
      <w:rFonts w:ascii="XO Thames" w:hAnsi="XO Thames"/>
      <w:color w:val="000000"/>
      <w:sz w:val="28"/>
    </w:rPr>
  </w:style>
  <w:style w:type="character" w:customStyle="1" w:styleId="30">
    <w:name w:val="Заголовок 3 Знак"/>
    <w:basedOn w:val="1"/>
    <w:link w:val="3"/>
    <w:rsid w:val="00997D3F"/>
    <w:rPr>
      <w:rFonts w:ascii="XO Thames" w:hAnsi="XO Thames"/>
      <w:b/>
      <w:color w:val="000000"/>
      <w:sz w:val="26"/>
    </w:rPr>
  </w:style>
  <w:style w:type="paragraph" w:customStyle="1" w:styleId="ConsPlusTitle">
    <w:name w:val="ConsPlusTitle"/>
    <w:link w:val="ConsPlusTitle0"/>
    <w:rsid w:val="00997D3F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997D3F"/>
    <w:rPr>
      <w:rFonts w:ascii="Times New Roman" w:hAnsi="Times New Roman"/>
      <w:b/>
      <w:sz w:val="24"/>
    </w:rPr>
  </w:style>
  <w:style w:type="paragraph" w:styleId="ab">
    <w:name w:val="footer"/>
    <w:basedOn w:val="a"/>
    <w:link w:val="ac"/>
    <w:rsid w:val="00997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997D3F"/>
  </w:style>
  <w:style w:type="paragraph" w:styleId="31">
    <w:name w:val="toc 3"/>
    <w:basedOn w:val="a"/>
    <w:next w:val="a"/>
    <w:link w:val="32"/>
    <w:uiPriority w:val="39"/>
    <w:rsid w:val="00997D3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997D3F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link w:val="ConsPlusNormal"/>
    <w:rsid w:val="00997D3F"/>
  </w:style>
  <w:style w:type="paragraph" w:customStyle="1" w:styleId="ConsPlusNormal">
    <w:name w:val="ConsPlusNormal"/>
    <w:link w:val="ConsPlusNormal0"/>
    <w:rsid w:val="00997D3F"/>
    <w:pPr>
      <w:widowControl w:val="0"/>
    </w:pPr>
  </w:style>
  <w:style w:type="character" w:customStyle="1" w:styleId="ConsPlusNormal0">
    <w:name w:val="ConsPlusNormal"/>
    <w:link w:val="ConsPlusNormal"/>
    <w:rsid w:val="00997D3F"/>
    <w:rPr>
      <w:color w:val="000000"/>
    </w:rPr>
  </w:style>
  <w:style w:type="character" w:customStyle="1" w:styleId="50">
    <w:name w:val="Заголовок 5 Знак"/>
    <w:basedOn w:val="1"/>
    <w:link w:val="5"/>
    <w:rsid w:val="00997D3F"/>
    <w:rPr>
      <w:rFonts w:ascii="XO Thames" w:hAnsi="XO Thames"/>
      <w:b/>
      <w:color w:val="000000"/>
      <w:sz w:val="22"/>
    </w:rPr>
  </w:style>
  <w:style w:type="paragraph" w:customStyle="1" w:styleId="Normal1">
    <w:name w:val="Normal1"/>
    <w:link w:val="Normal10"/>
    <w:rsid w:val="00997D3F"/>
    <w:rPr>
      <w:rFonts w:ascii="Times New Roman" w:hAnsi="Times New Roman"/>
      <w:sz w:val="20"/>
    </w:rPr>
  </w:style>
  <w:style w:type="character" w:customStyle="1" w:styleId="Normal10">
    <w:name w:val="Normal1"/>
    <w:link w:val="Normal1"/>
    <w:rsid w:val="00997D3F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sid w:val="00997D3F"/>
    <w:rPr>
      <w:rFonts w:ascii="XO Thames" w:hAnsi="XO Thames"/>
      <w:b/>
      <w:color w:val="000000"/>
      <w:sz w:val="32"/>
    </w:rPr>
  </w:style>
  <w:style w:type="paragraph" w:customStyle="1" w:styleId="13">
    <w:name w:val="Гиперссылка1"/>
    <w:link w:val="ad"/>
    <w:rsid w:val="00997D3F"/>
    <w:rPr>
      <w:color w:val="0000FF"/>
      <w:u w:val="single"/>
    </w:rPr>
  </w:style>
  <w:style w:type="character" w:styleId="ad">
    <w:name w:val="Hyperlink"/>
    <w:link w:val="13"/>
    <w:rsid w:val="00997D3F"/>
    <w:rPr>
      <w:color w:val="0000FF"/>
      <w:u w:val="single"/>
    </w:rPr>
  </w:style>
  <w:style w:type="paragraph" w:customStyle="1" w:styleId="Footnote">
    <w:name w:val="Footnote"/>
    <w:link w:val="Footnote0"/>
    <w:rsid w:val="00997D3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97D3F"/>
    <w:rPr>
      <w:rFonts w:ascii="XO Thames" w:hAnsi="XO Thames"/>
    </w:rPr>
  </w:style>
  <w:style w:type="paragraph" w:styleId="14">
    <w:name w:val="toc 1"/>
    <w:basedOn w:val="a"/>
    <w:next w:val="a"/>
    <w:link w:val="15"/>
    <w:uiPriority w:val="39"/>
    <w:rsid w:val="00997D3F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997D3F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997D3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7D3F"/>
    <w:rPr>
      <w:rFonts w:ascii="XO Thames" w:hAnsi="XO Thames"/>
      <w:color w:val="000000"/>
    </w:rPr>
  </w:style>
  <w:style w:type="paragraph" w:styleId="ae">
    <w:name w:val="Normal (Web)"/>
    <w:basedOn w:val="a"/>
    <w:link w:val="af"/>
    <w:rsid w:val="00997D3F"/>
    <w:pPr>
      <w:spacing w:before="100" w:after="100"/>
    </w:pPr>
    <w:rPr>
      <w:sz w:val="24"/>
    </w:rPr>
  </w:style>
  <w:style w:type="character" w:customStyle="1" w:styleId="af">
    <w:name w:val="Обычный (веб) Знак"/>
    <w:basedOn w:val="1"/>
    <w:link w:val="ae"/>
    <w:rsid w:val="00997D3F"/>
    <w:rPr>
      <w:sz w:val="24"/>
    </w:rPr>
  </w:style>
  <w:style w:type="paragraph" w:styleId="9">
    <w:name w:val="toc 9"/>
    <w:basedOn w:val="a"/>
    <w:next w:val="a"/>
    <w:link w:val="90"/>
    <w:uiPriority w:val="39"/>
    <w:rsid w:val="00997D3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997D3F"/>
    <w:rPr>
      <w:rFonts w:ascii="XO Thames" w:hAnsi="XO Thames"/>
      <w:color w:val="000000"/>
      <w:sz w:val="28"/>
    </w:rPr>
  </w:style>
  <w:style w:type="paragraph" w:customStyle="1" w:styleId="DefaultParagraphFont1">
    <w:name w:val="Default Paragraph Font1"/>
    <w:link w:val="DefaultParagraphFont10"/>
    <w:rsid w:val="00997D3F"/>
    <w:pPr>
      <w:spacing w:after="200" w:line="276" w:lineRule="auto"/>
    </w:pPr>
  </w:style>
  <w:style w:type="character" w:customStyle="1" w:styleId="DefaultParagraphFont10">
    <w:name w:val="Default Paragraph Font1"/>
    <w:link w:val="DefaultParagraphFont1"/>
    <w:rsid w:val="00997D3F"/>
    <w:rPr>
      <w:color w:val="000000"/>
    </w:rPr>
  </w:style>
  <w:style w:type="paragraph" w:styleId="8">
    <w:name w:val="toc 8"/>
    <w:basedOn w:val="a"/>
    <w:next w:val="a"/>
    <w:link w:val="80"/>
    <w:uiPriority w:val="39"/>
    <w:rsid w:val="00997D3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997D3F"/>
    <w:rPr>
      <w:rFonts w:ascii="XO Thames" w:hAnsi="XO Thames"/>
      <w:color w:val="000000"/>
      <w:sz w:val="28"/>
    </w:rPr>
  </w:style>
  <w:style w:type="paragraph" w:styleId="a6">
    <w:name w:val="annotation text"/>
    <w:basedOn w:val="a"/>
    <w:link w:val="a8"/>
    <w:rsid w:val="00997D3F"/>
  </w:style>
  <w:style w:type="character" w:customStyle="1" w:styleId="a8">
    <w:name w:val="Текст примечания Знак"/>
    <w:basedOn w:val="1"/>
    <w:link w:val="a6"/>
    <w:rsid w:val="00997D3F"/>
  </w:style>
  <w:style w:type="paragraph" w:customStyle="1" w:styleId="16">
    <w:name w:val="Обычный1"/>
    <w:link w:val="17"/>
    <w:rsid w:val="00997D3F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997D3F"/>
    <w:rPr>
      <w:rFonts w:ascii="Times New Roman" w:hAnsi="Times New Roman"/>
      <w:sz w:val="24"/>
    </w:rPr>
  </w:style>
  <w:style w:type="paragraph" w:styleId="51">
    <w:name w:val="toc 5"/>
    <w:basedOn w:val="a"/>
    <w:next w:val="a"/>
    <w:link w:val="52"/>
    <w:uiPriority w:val="39"/>
    <w:rsid w:val="00997D3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997D3F"/>
    <w:rPr>
      <w:rFonts w:ascii="XO Thames" w:hAnsi="XO Thames"/>
      <w:color w:val="000000"/>
      <w:sz w:val="28"/>
    </w:rPr>
  </w:style>
  <w:style w:type="paragraph" w:styleId="af0">
    <w:name w:val="Balloon Text"/>
    <w:basedOn w:val="a"/>
    <w:link w:val="af1"/>
    <w:rsid w:val="00997D3F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997D3F"/>
    <w:rPr>
      <w:rFonts w:ascii="Tahoma" w:hAnsi="Tahoma"/>
      <w:sz w:val="16"/>
    </w:rPr>
  </w:style>
  <w:style w:type="paragraph" w:styleId="af2">
    <w:name w:val="Subtitle"/>
    <w:basedOn w:val="a"/>
    <w:next w:val="a"/>
    <w:link w:val="af3"/>
    <w:uiPriority w:val="11"/>
    <w:qFormat/>
    <w:rsid w:val="00997D3F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basedOn w:val="1"/>
    <w:link w:val="af2"/>
    <w:rsid w:val="00997D3F"/>
    <w:rPr>
      <w:rFonts w:ascii="XO Thames" w:hAnsi="XO Thames"/>
      <w:i/>
      <w:color w:val="000000"/>
      <w:sz w:val="24"/>
    </w:rPr>
  </w:style>
  <w:style w:type="paragraph" w:customStyle="1" w:styleId="UnresolvedMention">
    <w:name w:val="Unresolved Mention"/>
    <w:basedOn w:val="DefaultParagraphFont1"/>
    <w:link w:val="UnresolvedMention0"/>
    <w:rsid w:val="00997D3F"/>
    <w:rPr>
      <w:color w:val="605E5C"/>
      <w:shd w:val="clear" w:color="auto" w:fill="E1DFDD"/>
    </w:rPr>
  </w:style>
  <w:style w:type="character" w:customStyle="1" w:styleId="UnresolvedMention0">
    <w:name w:val="Unresolved Mention"/>
    <w:basedOn w:val="DefaultParagraphFont10"/>
    <w:link w:val="UnresolvedMention"/>
    <w:rsid w:val="00997D3F"/>
    <w:rPr>
      <w:color w:val="605E5C"/>
      <w:shd w:val="clear" w:color="auto" w:fill="E1DFDD"/>
    </w:rPr>
  </w:style>
  <w:style w:type="paragraph" w:styleId="af4">
    <w:name w:val="Title"/>
    <w:basedOn w:val="a"/>
    <w:link w:val="af5"/>
    <w:uiPriority w:val="10"/>
    <w:qFormat/>
    <w:rsid w:val="00997D3F"/>
    <w:pPr>
      <w:jc w:val="center"/>
    </w:pPr>
    <w:rPr>
      <w:sz w:val="28"/>
    </w:rPr>
  </w:style>
  <w:style w:type="character" w:customStyle="1" w:styleId="af5">
    <w:name w:val="Название Знак"/>
    <w:basedOn w:val="1"/>
    <w:link w:val="af4"/>
    <w:rsid w:val="00997D3F"/>
    <w:rPr>
      <w:sz w:val="28"/>
    </w:rPr>
  </w:style>
  <w:style w:type="character" w:customStyle="1" w:styleId="40">
    <w:name w:val="Заголовок 4 Знак"/>
    <w:basedOn w:val="1"/>
    <w:link w:val="4"/>
    <w:rsid w:val="00997D3F"/>
    <w:rPr>
      <w:rFonts w:ascii="XO Thames" w:hAnsi="XO Thames"/>
      <w:b/>
      <w:color w:val="000000"/>
      <w:sz w:val="24"/>
    </w:rPr>
  </w:style>
  <w:style w:type="paragraph" w:customStyle="1" w:styleId="18">
    <w:name w:val="Абзац списка1"/>
    <w:basedOn w:val="a"/>
    <w:link w:val="19"/>
    <w:rsid w:val="00997D3F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9">
    <w:name w:val="Абзац списка1"/>
    <w:basedOn w:val="1"/>
    <w:link w:val="18"/>
    <w:rsid w:val="00997D3F"/>
    <w:rPr>
      <w:rFonts w:ascii="Calibri" w:hAnsi="Calibri"/>
      <w:sz w:val="22"/>
    </w:rPr>
  </w:style>
  <w:style w:type="paragraph" w:customStyle="1" w:styleId="CommentReference1">
    <w:name w:val="Comment Reference1"/>
    <w:basedOn w:val="DefaultParagraphFont1"/>
    <w:link w:val="CommentReference10"/>
    <w:rsid w:val="00997D3F"/>
    <w:rPr>
      <w:sz w:val="16"/>
    </w:rPr>
  </w:style>
  <w:style w:type="character" w:customStyle="1" w:styleId="CommentReference10">
    <w:name w:val="Comment Reference1"/>
    <w:basedOn w:val="DefaultParagraphFont10"/>
    <w:link w:val="CommentReference1"/>
    <w:rsid w:val="00997D3F"/>
    <w:rPr>
      <w:sz w:val="16"/>
    </w:rPr>
  </w:style>
  <w:style w:type="character" w:customStyle="1" w:styleId="20">
    <w:name w:val="Заголовок 2 Знак"/>
    <w:basedOn w:val="1"/>
    <w:link w:val="2"/>
    <w:rsid w:val="00997D3F"/>
    <w:rPr>
      <w:rFonts w:ascii="XO Thames" w:hAnsi="XO Thames"/>
      <w:b/>
      <w:color w:val="000000"/>
      <w:sz w:val="28"/>
    </w:rPr>
  </w:style>
  <w:style w:type="paragraph" w:customStyle="1" w:styleId="af6">
    <w:name w:val="Знак"/>
    <w:basedOn w:val="a"/>
    <w:link w:val="af7"/>
    <w:rsid w:val="00997D3F"/>
    <w:rPr>
      <w:rFonts w:ascii="Verdana" w:hAnsi="Verdana"/>
    </w:rPr>
  </w:style>
  <w:style w:type="character" w:customStyle="1" w:styleId="af7">
    <w:name w:val="Знак"/>
    <w:basedOn w:val="1"/>
    <w:link w:val="af6"/>
    <w:rsid w:val="00997D3F"/>
    <w:rPr>
      <w:rFonts w:ascii="Verdana" w:hAnsi="Verdan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ertolovo.ru/;" TargetMode="External"/><Relationship Id="rId13" Type="http://schemas.openxmlformats.org/officeDocument/2006/relationships/hyperlink" Target="mailto:upravdelami@b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pravdelami@b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ravdelami@bk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upravdelami@b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9807</Words>
  <Characters>55906</Characters>
  <Application>Microsoft Office Word</Application>
  <DocSecurity>0</DocSecurity>
  <Lines>465</Lines>
  <Paragraphs>131</Paragraphs>
  <ScaleCrop>false</ScaleCrop>
  <Company/>
  <LinksUpToDate>false</LinksUpToDate>
  <CharactersWithSpaces>65582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Galant GL70</cp:lastModifiedBy>
  <cp:revision>2</cp:revision>
  <dcterms:created xsi:type="dcterms:W3CDTF">2025-04-10T12:58:00Z</dcterms:created>
  <dcterms:modified xsi:type="dcterms:W3CDTF">2025-04-10T12:59:00Z</dcterms:modified>
</cp:coreProperties>
</file>